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12" w:rsidRDefault="003D3E1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D3E12" w:rsidRDefault="003D3E12">
      <w:pPr>
        <w:pStyle w:val="ConsPlusNormal"/>
        <w:jc w:val="both"/>
        <w:outlineLvl w:val="0"/>
      </w:pPr>
    </w:p>
    <w:p w:rsidR="003D3E12" w:rsidRDefault="003D3E12">
      <w:pPr>
        <w:pStyle w:val="ConsPlusTitle"/>
        <w:jc w:val="center"/>
        <w:outlineLvl w:val="0"/>
      </w:pPr>
      <w:r>
        <w:t>МИНИСТЕРСТВО ОБРАЗОВАНИЯ И НАУКИ РЕСПУБЛИКИ ХАКАСИЯ</w:t>
      </w:r>
    </w:p>
    <w:p w:rsidR="003D3E12" w:rsidRDefault="003D3E12">
      <w:pPr>
        <w:pStyle w:val="ConsPlusTitle"/>
        <w:jc w:val="center"/>
      </w:pPr>
    </w:p>
    <w:p w:rsidR="003D3E12" w:rsidRDefault="003D3E12">
      <w:pPr>
        <w:pStyle w:val="ConsPlusTitle"/>
        <w:jc w:val="center"/>
      </w:pPr>
      <w:r>
        <w:t>ПРИКАЗ</w:t>
      </w:r>
    </w:p>
    <w:p w:rsidR="003D3E12" w:rsidRDefault="003D3E12">
      <w:pPr>
        <w:pStyle w:val="ConsPlusTitle"/>
        <w:jc w:val="center"/>
      </w:pPr>
      <w:r>
        <w:t>от 31 августа 2012 г. N 100-892</w:t>
      </w:r>
    </w:p>
    <w:p w:rsidR="003D3E12" w:rsidRDefault="003D3E12">
      <w:pPr>
        <w:pStyle w:val="ConsPlusTitle"/>
        <w:jc w:val="center"/>
      </w:pPr>
    </w:p>
    <w:p w:rsidR="003D3E12" w:rsidRDefault="003D3E12">
      <w:pPr>
        <w:pStyle w:val="ConsPlusTitle"/>
        <w:jc w:val="center"/>
      </w:pPr>
      <w:r>
        <w:t>ОБ УТВЕРЖДЕНИИ ПРОГРАММЫ ПОДГОТОВКИ ЛИЦ,</w:t>
      </w:r>
    </w:p>
    <w:p w:rsidR="003D3E12" w:rsidRDefault="003D3E12">
      <w:pPr>
        <w:pStyle w:val="ConsPlusTitle"/>
        <w:jc w:val="center"/>
      </w:pPr>
      <w:r>
        <w:t>ЖЕЛАЮЩИХ ПРИНЯТЬ НА ВОСПИТАНИЕ В СВОЮ СЕМЬЮ РЕБЕНКА,</w:t>
      </w:r>
    </w:p>
    <w:p w:rsidR="003D3E12" w:rsidRDefault="003D3E12">
      <w:pPr>
        <w:pStyle w:val="ConsPlusTitle"/>
        <w:jc w:val="center"/>
      </w:pPr>
      <w:proofErr w:type="gramStart"/>
      <w:r>
        <w:t>ОСТАВШЕГОСЯ БЕЗ ПОПЕЧЕНИЯ РОДИТЕЛЕЙ</w:t>
      </w:r>
      <w:proofErr w:type="gramEnd"/>
    </w:p>
    <w:p w:rsidR="003D3E12" w:rsidRDefault="003D3E1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3D3E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E12" w:rsidRDefault="003D3E1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E12" w:rsidRDefault="003D3E1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3E12" w:rsidRDefault="003D3E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3E12" w:rsidRDefault="003D3E1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Минобрнауки Республики Хакасия</w:t>
            </w:r>
            <w:proofErr w:type="gramEnd"/>
          </w:p>
          <w:p w:rsidR="003D3E12" w:rsidRDefault="003D3E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18.10.2012 </w:t>
            </w:r>
            <w:hyperlink r:id="rId5" w:history="1">
              <w:r>
                <w:rPr>
                  <w:color w:val="0000FF"/>
                </w:rPr>
                <w:t>N 100-1031</w:t>
              </w:r>
            </w:hyperlink>
            <w:r>
              <w:rPr>
                <w:color w:val="392C69"/>
              </w:rPr>
              <w:t xml:space="preserve">, от 06.12.2013 </w:t>
            </w:r>
            <w:hyperlink r:id="rId6" w:history="1">
              <w:r>
                <w:rPr>
                  <w:color w:val="0000FF"/>
                </w:rPr>
                <w:t>N 100-1245</w:t>
              </w:r>
            </w:hyperlink>
            <w:r>
              <w:rPr>
                <w:color w:val="392C69"/>
              </w:rPr>
              <w:t xml:space="preserve">, от 24.04.2018 </w:t>
            </w:r>
            <w:hyperlink r:id="rId7" w:history="1">
              <w:r>
                <w:rPr>
                  <w:color w:val="0000FF"/>
                </w:rPr>
                <w:t>N 100-345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E12" w:rsidRDefault="003D3E12">
            <w:pPr>
              <w:spacing w:after="1" w:line="0" w:lineRule="atLeast"/>
            </w:pPr>
          </w:p>
        </w:tc>
      </w:tr>
    </w:tbl>
    <w:p w:rsidR="003D3E12" w:rsidRDefault="003D3E12">
      <w:pPr>
        <w:pStyle w:val="ConsPlusNormal"/>
        <w:jc w:val="both"/>
      </w:pPr>
    </w:p>
    <w:p w:rsidR="003D3E12" w:rsidRDefault="003D3E12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8" w:history="1">
        <w:r>
          <w:rPr>
            <w:color w:val="0000FF"/>
          </w:rPr>
          <w:t>пункта 6 статьи 127</w:t>
        </w:r>
      </w:hyperlink>
      <w:r>
        <w:t xml:space="preserve"> Семейного кодекса Российской Федерации, </w:t>
      </w:r>
      <w:hyperlink r:id="rId9" w:history="1">
        <w:r>
          <w:rPr>
            <w:color w:val="0000FF"/>
          </w:rPr>
          <w:t>статей 6</w:t>
        </w:r>
      </w:hyperlink>
      <w:r>
        <w:t xml:space="preserve">, </w:t>
      </w:r>
      <w:hyperlink r:id="rId10" w:history="1">
        <w:r>
          <w:rPr>
            <w:color w:val="0000FF"/>
          </w:rPr>
          <w:t>11</w:t>
        </w:r>
      </w:hyperlink>
      <w:r>
        <w:t xml:space="preserve"> Закона Республики Хакасия от 25.12.2009 N 148-ЗРХ "Об организации и осуществлении деятельности по опеке и попечительству в отношении несовершеннолетних в Республике Хакасия и о наделении органов местного самоуправления муниципальных образований Республики Хакасия государственными полномочиями по опеке и попечительству в отношении несовершеннолетних" (с последующими изменениями),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Минобрнауки</w:t>
      </w:r>
      <w:proofErr w:type="gramEnd"/>
      <w:r>
        <w:t xml:space="preserve"> России от 20.08.2012 N 623 "Об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на территории Российской Федерации" приказываю:</w:t>
      </w:r>
    </w:p>
    <w:p w:rsidR="003D3E12" w:rsidRDefault="003D3E12">
      <w:pPr>
        <w:pStyle w:val="ConsPlusNormal"/>
        <w:jc w:val="both"/>
      </w:pPr>
      <w:r>
        <w:t xml:space="preserve">(преамбула 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Минобрнауки Республики Хакасия от 24.04.2018 N 100-345)</w:t>
      </w:r>
    </w:p>
    <w:p w:rsidR="003D3E12" w:rsidRDefault="003D3E12">
      <w:pPr>
        <w:pStyle w:val="ConsPlusNormal"/>
        <w:jc w:val="both"/>
      </w:pPr>
    </w:p>
    <w:p w:rsidR="003D3E12" w:rsidRDefault="003D3E12">
      <w:pPr>
        <w:pStyle w:val="ConsPlusNormal"/>
        <w:ind w:firstLine="540"/>
        <w:jc w:val="both"/>
      </w:pPr>
      <w:r>
        <w:t xml:space="preserve">1. Утвердить </w:t>
      </w:r>
      <w:hyperlink w:anchor="P40" w:history="1">
        <w:r>
          <w:rPr>
            <w:color w:val="0000FF"/>
          </w:rPr>
          <w:t>Программу</w:t>
        </w:r>
      </w:hyperlink>
      <w:r>
        <w:t xml:space="preserve"> подготовки лиц, желающих принять на воспитание в свою семью ребенка, оставшегося без попечения родителей (приложение 1).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Минобрнауки Республики Хакасия от 06.12.2013 N 100-1245.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2012 года.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приказа возложить на заместителя министра - начальника отдела кадровой работы и правового обеспечения Министерства образования и науки Республики Хакасия Коневу Е.П.</w:t>
      </w:r>
    </w:p>
    <w:p w:rsidR="003D3E12" w:rsidRDefault="003D3E12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Минобрнауки Республики Хакасия от 24.04.2018 N 100-345)</w:t>
      </w:r>
    </w:p>
    <w:p w:rsidR="003D3E12" w:rsidRDefault="003D3E12">
      <w:pPr>
        <w:pStyle w:val="ConsPlusNormal"/>
        <w:jc w:val="both"/>
      </w:pPr>
    </w:p>
    <w:p w:rsidR="003D3E12" w:rsidRDefault="003D3E12">
      <w:pPr>
        <w:pStyle w:val="ConsPlusNormal"/>
        <w:jc w:val="right"/>
      </w:pPr>
      <w:r>
        <w:t>Министр</w:t>
      </w:r>
    </w:p>
    <w:p w:rsidR="003D3E12" w:rsidRDefault="003D3E12">
      <w:pPr>
        <w:pStyle w:val="ConsPlusNormal"/>
        <w:jc w:val="right"/>
      </w:pPr>
      <w:r>
        <w:t>образования и науки</w:t>
      </w:r>
    </w:p>
    <w:p w:rsidR="003D3E12" w:rsidRDefault="003D3E12">
      <w:pPr>
        <w:pStyle w:val="ConsPlusNormal"/>
        <w:jc w:val="right"/>
      </w:pPr>
      <w:r>
        <w:t>Республики Хакасия</w:t>
      </w:r>
    </w:p>
    <w:p w:rsidR="003D3E12" w:rsidRDefault="003D3E12">
      <w:pPr>
        <w:pStyle w:val="ConsPlusNormal"/>
        <w:jc w:val="right"/>
      </w:pPr>
      <w:r>
        <w:t>Г.А.САЛАТА</w:t>
      </w:r>
    </w:p>
    <w:p w:rsidR="003D3E12" w:rsidRDefault="003D3E12">
      <w:pPr>
        <w:pStyle w:val="ConsPlusNormal"/>
        <w:jc w:val="both"/>
      </w:pPr>
    </w:p>
    <w:p w:rsidR="003D3E12" w:rsidRDefault="003D3E12">
      <w:pPr>
        <w:pStyle w:val="ConsPlusNormal"/>
        <w:jc w:val="both"/>
      </w:pPr>
    </w:p>
    <w:p w:rsidR="003D3E12" w:rsidRDefault="003D3E12">
      <w:pPr>
        <w:pStyle w:val="ConsPlusNormal"/>
        <w:jc w:val="both"/>
      </w:pPr>
    </w:p>
    <w:p w:rsidR="003D3E12" w:rsidRDefault="003D3E12">
      <w:pPr>
        <w:pStyle w:val="ConsPlusNormal"/>
        <w:jc w:val="both"/>
      </w:pPr>
    </w:p>
    <w:p w:rsidR="003D3E12" w:rsidRDefault="003D3E12">
      <w:pPr>
        <w:pStyle w:val="ConsPlusNormal"/>
        <w:jc w:val="both"/>
      </w:pPr>
    </w:p>
    <w:p w:rsidR="003D3E12" w:rsidRDefault="003D3E12">
      <w:pPr>
        <w:pStyle w:val="ConsPlusNormal"/>
        <w:jc w:val="right"/>
        <w:outlineLvl w:val="0"/>
      </w:pPr>
      <w:r>
        <w:t>Приложение 1</w:t>
      </w:r>
    </w:p>
    <w:p w:rsidR="003D3E12" w:rsidRDefault="003D3E12">
      <w:pPr>
        <w:pStyle w:val="ConsPlusNormal"/>
        <w:jc w:val="both"/>
      </w:pPr>
    </w:p>
    <w:p w:rsidR="003D3E12" w:rsidRDefault="003D3E12">
      <w:pPr>
        <w:pStyle w:val="ConsPlusNormal"/>
        <w:jc w:val="right"/>
      </w:pPr>
      <w:r>
        <w:t>Утверждена</w:t>
      </w:r>
    </w:p>
    <w:p w:rsidR="003D3E12" w:rsidRDefault="003D3E12">
      <w:pPr>
        <w:pStyle w:val="ConsPlusNormal"/>
        <w:jc w:val="right"/>
      </w:pPr>
      <w:r>
        <w:t>приказом</w:t>
      </w:r>
    </w:p>
    <w:p w:rsidR="003D3E12" w:rsidRDefault="003D3E12">
      <w:pPr>
        <w:pStyle w:val="ConsPlusNormal"/>
        <w:jc w:val="right"/>
      </w:pPr>
      <w:r>
        <w:t>Министерства</w:t>
      </w:r>
    </w:p>
    <w:p w:rsidR="003D3E12" w:rsidRDefault="003D3E12">
      <w:pPr>
        <w:pStyle w:val="ConsPlusNormal"/>
        <w:jc w:val="right"/>
      </w:pPr>
      <w:r>
        <w:lastRenderedPageBreak/>
        <w:t>образования и науки</w:t>
      </w:r>
    </w:p>
    <w:p w:rsidR="003D3E12" w:rsidRDefault="003D3E12">
      <w:pPr>
        <w:pStyle w:val="ConsPlusNormal"/>
        <w:jc w:val="right"/>
      </w:pPr>
      <w:r>
        <w:t>Республики Хакасия</w:t>
      </w:r>
    </w:p>
    <w:p w:rsidR="003D3E12" w:rsidRDefault="003D3E12">
      <w:pPr>
        <w:pStyle w:val="ConsPlusNormal"/>
        <w:jc w:val="right"/>
      </w:pPr>
      <w:r>
        <w:t>от 31.08.2012 N 100-892</w:t>
      </w:r>
    </w:p>
    <w:p w:rsidR="003D3E12" w:rsidRDefault="003D3E12">
      <w:pPr>
        <w:pStyle w:val="ConsPlusNormal"/>
        <w:jc w:val="both"/>
      </w:pPr>
    </w:p>
    <w:p w:rsidR="003D3E12" w:rsidRDefault="003D3E12">
      <w:pPr>
        <w:pStyle w:val="ConsPlusTitle"/>
        <w:jc w:val="center"/>
      </w:pPr>
      <w:bookmarkStart w:id="0" w:name="P40"/>
      <w:bookmarkEnd w:id="0"/>
      <w:r>
        <w:t>ПРОГРАММА</w:t>
      </w:r>
    </w:p>
    <w:p w:rsidR="003D3E12" w:rsidRDefault="003D3E12">
      <w:pPr>
        <w:pStyle w:val="ConsPlusTitle"/>
        <w:jc w:val="center"/>
      </w:pPr>
      <w:r>
        <w:t xml:space="preserve">ПОДГОТОВКИ ЛИЦ, ЖЕЛАЮЩИХ ПРИНЯТЬ НА ВОСПИТАНИЕ В </w:t>
      </w:r>
      <w:proofErr w:type="gramStart"/>
      <w:r>
        <w:t>СВОЮ</w:t>
      </w:r>
      <w:proofErr w:type="gramEnd"/>
    </w:p>
    <w:p w:rsidR="003D3E12" w:rsidRDefault="003D3E12">
      <w:pPr>
        <w:pStyle w:val="ConsPlusTitle"/>
        <w:jc w:val="center"/>
      </w:pPr>
      <w:r>
        <w:t>СЕМЬЮ РЕБЕНКА, ОСТАВШЕГОСЯ БЕЗ ПОПЕЧЕНИЯ РОДИТЕЛЕЙ</w:t>
      </w:r>
    </w:p>
    <w:p w:rsidR="003D3E12" w:rsidRDefault="003D3E1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3D3E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E12" w:rsidRDefault="003D3E1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E12" w:rsidRDefault="003D3E1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3E12" w:rsidRDefault="003D3E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3E12" w:rsidRDefault="003D3E1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Республики Хакасия</w:t>
            </w:r>
            <w:proofErr w:type="gramEnd"/>
          </w:p>
          <w:p w:rsidR="003D3E12" w:rsidRDefault="003D3E12">
            <w:pPr>
              <w:pStyle w:val="ConsPlusNormal"/>
              <w:jc w:val="center"/>
            </w:pPr>
            <w:r>
              <w:rPr>
                <w:color w:val="392C69"/>
              </w:rPr>
              <w:t>от 24.04.2018 N 100-345)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E12" w:rsidRDefault="003D3E12">
            <w:pPr>
              <w:spacing w:after="1" w:line="0" w:lineRule="atLeast"/>
            </w:pPr>
          </w:p>
        </w:tc>
      </w:tr>
    </w:tbl>
    <w:p w:rsidR="003D3E12" w:rsidRDefault="003D3E12">
      <w:pPr>
        <w:pStyle w:val="ConsPlusNormal"/>
        <w:jc w:val="both"/>
      </w:pPr>
    </w:p>
    <w:p w:rsidR="003D3E12" w:rsidRDefault="003D3E12">
      <w:pPr>
        <w:pStyle w:val="ConsPlusNormal"/>
        <w:ind w:firstLine="540"/>
        <w:jc w:val="both"/>
      </w:pPr>
      <w:proofErr w:type="gramStart"/>
      <w:r>
        <w:t xml:space="preserve">Программа разработана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30.11.2011 N 351-ФЗ "О внесении изменений в статьи 127 и 146 Семейного кодекса Российской Федерации и статью 271 Гражданского процессуального кодекса Российской Федерации",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25.04.2012 N 391 "О внесении изменений в Правила передачи детей на усыновление (удочерение) и осуществления контроля за условиями их жизни и воспитания в семьях</w:t>
      </w:r>
      <w:proofErr w:type="gramEnd"/>
      <w:r>
        <w:t xml:space="preserve"> </w:t>
      </w:r>
      <w:proofErr w:type="gramStart"/>
      <w:r>
        <w:t xml:space="preserve">усыновителей на территории Российской Федерации и в Правила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формах", </w:t>
      </w:r>
      <w:hyperlink r:id="rId18" w:history="1">
        <w:r>
          <w:rPr>
            <w:color w:val="0000FF"/>
          </w:rPr>
          <w:t>Законом</w:t>
        </w:r>
      </w:hyperlink>
      <w:r>
        <w:t xml:space="preserve"> Республики Хакасия от 25.12.2009 N 148-ЗРХ "Об организации и осуществлении деятельности по опеке и попечительству в отношении несовершеннолетних в</w:t>
      </w:r>
      <w:proofErr w:type="gramEnd"/>
      <w:r>
        <w:t xml:space="preserve"> </w:t>
      </w:r>
      <w:proofErr w:type="gramStart"/>
      <w:r>
        <w:t xml:space="preserve">Республике Хакасия и о наделении органов местного самоуправления муниципальных образований Республики Хакасия государственными полномочиями по опеке и попечительству в отношении несовершеннолетних", </w:t>
      </w:r>
      <w:hyperlink r:id="rId19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20.08.2012 N 623 "Об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на</w:t>
      </w:r>
      <w:proofErr w:type="gramEnd"/>
      <w:r>
        <w:t xml:space="preserve"> территории Российской Федерации".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Категория лиц, проходящих подготовку: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лица, желающие принять на воспитание в свою семью ребенка, оставшегося без попечения родителей (на усыновление, под опеку, попечительство, в приемную семью, на патронатное воспитание) (далее соответственно - кандидаты в приемные родители, приемная семья), за исключением: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близких родственников детей;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 xml:space="preserve">лиц, которые являются или </w:t>
      </w:r>
      <w:proofErr w:type="gramStart"/>
      <w:r>
        <w:t>являлись усыновителями и в отношении которых усыновление не было</w:t>
      </w:r>
      <w:proofErr w:type="gramEnd"/>
      <w:r>
        <w:t xml:space="preserve"> отменено;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лиц, которые являются или являлись опекунами (попечителями) детей и которые не были отстранены от исполнения возложенных на них обязанностей;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лиц, которые являются отчимами и мачехами несовершеннолетних.</w:t>
      </w:r>
    </w:p>
    <w:p w:rsidR="003D3E12" w:rsidRDefault="003D3E12">
      <w:pPr>
        <w:pStyle w:val="ConsPlusNormal"/>
        <w:jc w:val="both"/>
      </w:pPr>
    </w:p>
    <w:p w:rsidR="003D3E12" w:rsidRDefault="003D3E12">
      <w:pPr>
        <w:pStyle w:val="ConsPlusNormal"/>
        <w:jc w:val="center"/>
        <w:outlineLvl w:val="1"/>
      </w:pPr>
      <w:r>
        <w:t>Общие положения Программы</w:t>
      </w:r>
    </w:p>
    <w:p w:rsidR="003D3E12" w:rsidRDefault="003D3E12">
      <w:pPr>
        <w:pStyle w:val="ConsPlusNormal"/>
        <w:jc w:val="both"/>
      </w:pPr>
    </w:p>
    <w:p w:rsidR="003D3E12" w:rsidRDefault="003D3E12">
      <w:pPr>
        <w:pStyle w:val="ConsPlusNormal"/>
        <w:ind w:firstLine="540"/>
        <w:jc w:val="both"/>
      </w:pPr>
      <w:r>
        <w:t>Цель Программы: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психолого-педагогическая подготовка кандидатов в приемные родители;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правовая подготовка кандидатов в приемные родители.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lastRenderedPageBreak/>
        <w:t>Задачи Программы: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выявление и формирование воспитательных компетенций, а также родительских навыков для содержания и воспитания ребенка, в том числе для охраны его прав и здоровья, создания безопасной среды, успешной социализации, образования и развития;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ознакомление кандидатов в приемные родители с существующими формами устройства детей, оставшихся без попечения родителей, в семью и основами законодательства в сфере защиты прав детей, а также их правами и обязанностями как замещающих родителей;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формирование у кандидатов в приемные родители знаний в области детской психологии, развития ребенка и влияния его прошлого опыта на его психофизическое развитие и поведение;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формирование у кандидатов в приемные родители представления о семье как о системе и ее изменениях после появления ребенка;</w:t>
      </w:r>
    </w:p>
    <w:p w:rsidR="003D3E12" w:rsidRDefault="003D3E12">
      <w:pPr>
        <w:pStyle w:val="ConsPlusNormal"/>
        <w:spacing w:before="220"/>
        <w:ind w:firstLine="540"/>
        <w:jc w:val="both"/>
      </w:pPr>
      <w:proofErr w:type="gramStart"/>
      <w:r>
        <w:t>помощь кандидатам в приемные родители в определении своей готовности к приему на воспитание ребенка, в выборе формы устройства ребенка на воспитание в замещающую семью, в выявлении своих слабых и сильных сторон, ресурсов и ограничений в воспитании приемного ребенка, как личных, так и семьи в целом, в осознании реальных проблем и трудностей, с которыми им предстоит встретиться в процессе воспитания приемного</w:t>
      </w:r>
      <w:proofErr w:type="gramEnd"/>
      <w:r>
        <w:t xml:space="preserve"> ребенка, ответственности замещающих родителей;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ознакомление кандидатов в приемные родители с особенностями протекания периода адаптации ребенка в семье, а также с причинами "трудного" поведения ребенка и способами преодолевать такое поведение;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ознакомление кандидатов в замещающие родители с обязанностями по сохранению здоровья ребенка и организации его безопасного воспитания;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ознакомление с общей характеристикой установленных законодательством Российской Федерации семейных форм устройства детей, оставшихся без попечения родителей, их отличиями и особенностями;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ознакомление кандидатов в приемные родители с существующими формами профессиональной помощи, поддержки и сопровождения замещающих семей;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 xml:space="preserve">ознакомление кандидатов в приемные родители с особенностями организации </w:t>
      </w:r>
      <w:proofErr w:type="gramStart"/>
      <w:r>
        <w:t>обучения по</w:t>
      </w:r>
      <w:proofErr w:type="gramEnd"/>
      <w:r>
        <w:t xml:space="preserve"> данной Программе, в том числе с содержательными блоками, целями Программы, приемами, используемыми в процессе обучения, критериями оценки, требованиями, условиями получения индивидуальных консультаций. Ознакомление с расписанием работы групп и режимом работы службы сопровождения замещающих семей и лиц из числа детей-сирот и детей, оставшихся без попечения родителей (далее - служба сопровождения), которой переданы полномочия по подготовке кандидатов в усыновители, опекуны и приемные родители;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ознакомление с кругом полномочий службы сопровождения, на которую возложены полномочия по подготовке кандидатов в приемные родители;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предоставление методических пособий и памяток, необходимых и желательных для дальнейшего обучения; условия пользования предоставленными материалами, ознакомление с рекомендуемой литературой.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 xml:space="preserve">Подготовка кандидатов в приемные родители осуществляется в соответствии с </w:t>
      </w:r>
      <w:hyperlink r:id="rId20" w:history="1">
        <w:r>
          <w:rPr>
            <w:color w:val="0000FF"/>
          </w:rPr>
          <w:t>приказом</w:t>
        </w:r>
      </w:hyperlink>
      <w:r>
        <w:t xml:space="preserve"> Минобрнауки РФ от 20.08.2012 N 623 "Об утверждении порядка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</w:t>
      </w:r>
      <w:r>
        <w:lastRenderedPageBreak/>
        <w:t>на территории Российской Федерации".</w:t>
      </w:r>
    </w:p>
    <w:p w:rsidR="003D3E12" w:rsidRDefault="003D3E12">
      <w:pPr>
        <w:pStyle w:val="ConsPlusNormal"/>
        <w:spacing w:before="220"/>
        <w:ind w:firstLine="540"/>
        <w:jc w:val="both"/>
      </w:pPr>
      <w:proofErr w:type="gramStart"/>
      <w:r>
        <w:t>Программа подготовки кандидатов в приемные родители (далее - Программа), состоит из учебно-тематического плана, включающего в себя три блока (организационно-подготовительный, учебно-ознакомительный и итогово-контрольный (итоговая аттестация), и содержания учебных разделов с указанием их трудоемкости.</w:t>
      </w:r>
      <w:proofErr w:type="gramEnd"/>
      <w:r>
        <w:t xml:space="preserve"> Общая трудоемкость Программы составляет 80 академических часов, из них 19 академических часов лекционных занятий, 56 академических часов тренинга, а также 5 академических часов индивидуального консультирования.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Форма проведения подготовки может быть очной или очно-заочной, а также посредством дистанционного освоения Программы.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При проведении подготовки в очно-заочной форме: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очно осваивается тренинговая часть Программы, индивидуальное консультирование, в том числе итоговая аттестация, и полностью "Организационно-подготовительный" блок Программы;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заочно может осваиваться лекционная часть Программы, в том числе с использованием дистанционных методов.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Индивидуальное собеседование (структурированное интервью) проводится с каждым гражданином, выразившим желание принять в семью ребенка, оставшегося без попечения родителей, в целях выяснения мотивов, ожиданий, понимания правовых и иных последствий приема ребенка на воспитание в семью, ресурсов семьи (материальных, социальных и психологических условий в семье, которые будут способствовать воспитанию ребенка). Индивидуальное собеседование проводится перед изучением тем вводной лекции.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Индивидуальное консультирование реализуется в процессе освоения Программы посредством организации индивидуальных консультаций и по запросу кандидатов в приемные родители в рамках разделов Программы.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 xml:space="preserve">Для осуществления самоконтроля кандидатов в приемные родители, осуществляющих подготовку по Программе, могут применяться электронные тесты и электронная программа по компьютерному тестированию, позволяющие оценить знания тестируемых по разделам Программы, содержащие шкалу оценок, возможность вывода итогов по результатам тестирования и итоговых рекомендаций </w:t>
      </w:r>
      <w:proofErr w:type="gramStart"/>
      <w:r>
        <w:t>для</w:t>
      </w:r>
      <w:proofErr w:type="gramEnd"/>
      <w:r>
        <w:t xml:space="preserve"> тестируемого.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 xml:space="preserve">Освоение Программы завершается итоговой аттестацией кандидатов в приемные родители, </w:t>
      </w:r>
      <w:proofErr w:type="gramStart"/>
      <w:r>
        <w:t>которая</w:t>
      </w:r>
      <w:proofErr w:type="gramEnd"/>
      <w:r>
        <w:t xml:space="preserve"> проводится в форме собеседования в конце всего курса подготовки, и составлением итогового заключения о готовности и способности кандидатов в приемные родители к приему детей на воспитание в семью, которое в дальнейшем передается специалистам органа опеки и попечительства.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По окончании подготовки кандидатам в приемные родители выдается свидетельство о прохождении подготовки на территории Российской Федерации по установленной форме.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В случае неудовлетворительной сдачи итоговой аттестации и/или непосещения установленного количества занятий (не менее 70% от общего количества занятий) кандидату в приемные родители выдается справка о прохождении части подготовки и право пройти пропущенные занятия либо неусвоенные темы в следующей группе граждан, которые будут проходить подготовку.</w:t>
      </w:r>
    </w:p>
    <w:p w:rsidR="003D3E12" w:rsidRDefault="003D3E12">
      <w:pPr>
        <w:pStyle w:val="ConsPlusNormal"/>
        <w:jc w:val="both"/>
      </w:pPr>
    </w:p>
    <w:p w:rsidR="003D3E12" w:rsidRDefault="003D3E12">
      <w:pPr>
        <w:pStyle w:val="ConsPlusNormal"/>
        <w:jc w:val="center"/>
        <w:outlineLvl w:val="1"/>
      </w:pPr>
      <w:r>
        <w:t>Структура</w:t>
      </w:r>
    </w:p>
    <w:p w:rsidR="003D3E12" w:rsidRDefault="003D3E12">
      <w:pPr>
        <w:pStyle w:val="ConsPlusNormal"/>
        <w:jc w:val="center"/>
      </w:pPr>
      <w:r>
        <w:t>Программы подготовки лиц, желающих принять</w:t>
      </w:r>
    </w:p>
    <w:p w:rsidR="003D3E12" w:rsidRDefault="003D3E12">
      <w:pPr>
        <w:pStyle w:val="ConsPlusNormal"/>
        <w:jc w:val="center"/>
      </w:pPr>
      <w:r>
        <w:t>на воспитание в семью ребенка, оставшегося</w:t>
      </w:r>
    </w:p>
    <w:p w:rsidR="003D3E12" w:rsidRDefault="003D3E12">
      <w:pPr>
        <w:pStyle w:val="ConsPlusNormal"/>
        <w:jc w:val="center"/>
      </w:pPr>
      <w:r>
        <w:t>без попечения родителей</w:t>
      </w:r>
    </w:p>
    <w:p w:rsidR="003D3E12" w:rsidRDefault="003D3E12">
      <w:pPr>
        <w:pStyle w:val="ConsPlusNormal"/>
        <w:jc w:val="center"/>
      </w:pPr>
      <w:r>
        <w:lastRenderedPageBreak/>
        <w:t>(учебный план)</w:t>
      </w:r>
    </w:p>
    <w:p w:rsidR="003D3E12" w:rsidRDefault="003D3E12">
      <w:pPr>
        <w:pStyle w:val="ConsPlusNormal"/>
        <w:jc w:val="both"/>
      </w:pPr>
    </w:p>
    <w:p w:rsidR="003D3E12" w:rsidRDefault="003D3E12">
      <w:pPr>
        <w:sectPr w:rsidR="003D3E12" w:rsidSect="004546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4"/>
        <w:gridCol w:w="2324"/>
        <w:gridCol w:w="850"/>
        <w:gridCol w:w="1134"/>
        <w:gridCol w:w="1304"/>
        <w:gridCol w:w="2041"/>
        <w:gridCol w:w="1984"/>
      </w:tblGrid>
      <w:tr w:rsidR="003D3E12">
        <w:tc>
          <w:tcPr>
            <w:tcW w:w="964" w:type="dxa"/>
            <w:vMerge w:val="restart"/>
          </w:tcPr>
          <w:p w:rsidR="003D3E12" w:rsidRDefault="003D3E12">
            <w:pPr>
              <w:pStyle w:val="ConsPlusNormal"/>
              <w:jc w:val="center"/>
            </w:pPr>
            <w:r>
              <w:lastRenderedPageBreak/>
              <w:t>Раздел</w:t>
            </w:r>
          </w:p>
        </w:tc>
        <w:tc>
          <w:tcPr>
            <w:tcW w:w="2324" w:type="dxa"/>
            <w:vMerge w:val="restart"/>
          </w:tcPr>
          <w:p w:rsidR="003D3E12" w:rsidRDefault="003D3E12">
            <w:pPr>
              <w:pStyle w:val="ConsPlusNormal"/>
              <w:jc w:val="center"/>
            </w:pPr>
            <w:r>
              <w:t>Наименование разделов</w:t>
            </w:r>
          </w:p>
        </w:tc>
        <w:tc>
          <w:tcPr>
            <w:tcW w:w="5329" w:type="dxa"/>
            <w:gridSpan w:val="4"/>
          </w:tcPr>
          <w:p w:rsidR="003D3E12" w:rsidRDefault="003D3E12">
            <w:pPr>
              <w:pStyle w:val="ConsPlusNormal"/>
              <w:jc w:val="center"/>
            </w:pPr>
            <w:r>
              <w:t>Количество часов</w:t>
            </w:r>
          </w:p>
        </w:tc>
        <w:tc>
          <w:tcPr>
            <w:tcW w:w="1984" w:type="dxa"/>
            <w:vMerge w:val="restart"/>
          </w:tcPr>
          <w:p w:rsidR="003D3E12" w:rsidRDefault="003D3E12">
            <w:pPr>
              <w:pStyle w:val="ConsPlusNormal"/>
              <w:jc w:val="center"/>
            </w:pPr>
            <w:r>
              <w:t>Форма контроля</w:t>
            </w:r>
          </w:p>
        </w:tc>
      </w:tr>
      <w:tr w:rsidR="003D3E12">
        <w:tc>
          <w:tcPr>
            <w:tcW w:w="964" w:type="dxa"/>
            <w:vMerge/>
          </w:tcPr>
          <w:p w:rsidR="003D3E12" w:rsidRDefault="003D3E12">
            <w:pPr>
              <w:spacing w:after="1" w:line="0" w:lineRule="atLeast"/>
            </w:pPr>
          </w:p>
        </w:tc>
        <w:tc>
          <w:tcPr>
            <w:tcW w:w="2324" w:type="dxa"/>
            <w:vMerge/>
          </w:tcPr>
          <w:p w:rsidR="003D3E12" w:rsidRDefault="003D3E12">
            <w:pPr>
              <w:spacing w:after="1" w:line="0" w:lineRule="atLeast"/>
            </w:pPr>
          </w:p>
        </w:tc>
        <w:tc>
          <w:tcPr>
            <w:tcW w:w="850" w:type="dxa"/>
          </w:tcPr>
          <w:p w:rsidR="003D3E12" w:rsidRDefault="003D3E1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3D3E12" w:rsidRDefault="003D3E12">
            <w:pPr>
              <w:pStyle w:val="ConsPlusNormal"/>
              <w:jc w:val="center"/>
            </w:pPr>
            <w:r>
              <w:t>Лекции</w:t>
            </w:r>
          </w:p>
        </w:tc>
        <w:tc>
          <w:tcPr>
            <w:tcW w:w="1304" w:type="dxa"/>
          </w:tcPr>
          <w:p w:rsidR="003D3E12" w:rsidRDefault="003D3E12">
            <w:pPr>
              <w:pStyle w:val="ConsPlusNormal"/>
              <w:jc w:val="center"/>
            </w:pPr>
            <w:r>
              <w:t>Тренинги</w:t>
            </w:r>
          </w:p>
        </w:tc>
        <w:tc>
          <w:tcPr>
            <w:tcW w:w="2041" w:type="dxa"/>
          </w:tcPr>
          <w:p w:rsidR="003D3E12" w:rsidRDefault="003D3E12">
            <w:pPr>
              <w:pStyle w:val="ConsPlusNormal"/>
              <w:jc w:val="center"/>
            </w:pPr>
            <w:r>
              <w:t>Индивидуальные консультации</w:t>
            </w:r>
          </w:p>
        </w:tc>
        <w:tc>
          <w:tcPr>
            <w:tcW w:w="1984" w:type="dxa"/>
            <w:vMerge/>
          </w:tcPr>
          <w:p w:rsidR="003D3E12" w:rsidRDefault="003D3E12">
            <w:pPr>
              <w:spacing w:after="1" w:line="0" w:lineRule="atLeast"/>
            </w:pPr>
          </w:p>
        </w:tc>
      </w:tr>
      <w:tr w:rsidR="003D3E12">
        <w:tc>
          <w:tcPr>
            <w:tcW w:w="964" w:type="dxa"/>
          </w:tcPr>
          <w:p w:rsidR="003D3E12" w:rsidRDefault="003D3E12">
            <w:pPr>
              <w:pStyle w:val="ConsPlusNormal"/>
            </w:pPr>
          </w:p>
        </w:tc>
        <w:tc>
          <w:tcPr>
            <w:tcW w:w="2324" w:type="dxa"/>
          </w:tcPr>
          <w:p w:rsidR="003D3E12" w:rsidRDefault="003D3E12">
            <w:pPr>
              <w:pStyle w:val="ConsPlusNormal"/>
              <w:outlineLvl w:val="2"/>
            </w:pPr>
            <w:r>
              <w:t>I блок.</w:t>
            </w:r>
          </w:p>
          <w:p w:rsidR="003D3E12" w:rsidRDefault="003D3E12">
            <w:pPr>
              <w:pStyle w:val="ConsPlusNormal"/>
            </w:pPr>
            <w:r>
              <w:t>Организационно-подготовительный</w:t>
            </w:r>
          </w:p>
        </w:tc>
        <w:tc>
          <w:tcPr>
            <w:tcW w:w="850" w:type="dxa"/>
          </w:tcPr>
          <w:p w:rsidR="003D3E12" w:rsidRDefault="003D3E12">
            <w:pPr>
              <w:pStyle w:val="ConsPlusNormal"/>
            </w:pPr>
            <w:r>
              <w:t>7</w:t>
            </w:r>
          </w:p>
        </w:tc>
        <w:tc>
          <w:tcPr>
            <w:tcW w:w="1134" w:type="dxa"/>
          </w:tcPr>
          <w:p w:rsidR="003D3E12" w:rsidRDefault="003D3E12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3D3E12" w:rsidRDefault="003D3E12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3D3E12" w:rsidRDefault="003D3E12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D3E12" w:rsidRDefault="003D3E12">
            <w:pPr>
              <w:pStyle w:val="ConsPlusNormal"/>
            </w:pPr>
          </w:p>
        </w:tc>
      </w:tr>
      <w:tr w:rsidR="003D3E12">
        <w:tc>
          <w:tcPr>
            <w:tcW w:w="964" w:type="dxa"/>
            <w:vMerge w:val="restart"/>
          </w:tcPr>
          <w:p w:rsidR="003D3E12" w:rsidRDefault="003D3E12">
            <w:pPr>
              <w:pStyle w:val="ConsPlusNormal"/>
            </w:pPr>
            <w:bookmarkStart w:id="1" w:name="P108"/>
            <w:bookmarkEnd w:id="1"/>
            <w:r>
              <w:t>1.</w:t>
            </w:r>
          </w:p>
        </w:tc>
        <w:tc>
          <w:tcPr>
            <w:tcW w:w="2324" w:type="dxa"/>
          </w:tcPr>
          <w:p w:rsidR="003D3E12" w:rsidRDefault="003D3E12">
            <w:pPr>
              <w:pStyle w:val="ConsPlusNormal"/>
            </w:pPr>
            <w:r>
              <w:t>Введение в курс подготовки кандидатов в приемные родители</w:t>
            </w:r>
          </w:p>
        </w:tc>
        <w:tc>
          <w:tcPr>
            <w:tcW w:w="850" w:type="dxa"/>
          </w:tcPr>
          <w:p w:rsidR="003D3E12" w:rsidRDefault="003D3E12">
            <w:pPr>
              <w:pStyle w:val="ConsPlusNormal"/>
            </w:pPr>
            <w:r>
              <w:t>5</w:t>
            </w:r>
          </w:p>
        </w:tc>
        <w:tc>
          <w:tcPr>
            <w:tcW w:w="1134" w:type="dxa"/>
          </w:tcPr>
          <w:p w:rsidR="003D3E12" w:rsidRDefault="003D3E12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3D3E12" w:rsidRDefault="003D3E12">
            <w:pPr>
              <w:pStyle w:val="ConsPlusNormal"/>
            </w:pPr>
            <w:r>
              <w:t>3</w:t>
            </w:r>
          </w:p>
        </w:tc>
        <w:tc>
          <w:tcPr>
            <w:tcW w:w="2041" w:type="dxa"/>
          </w:tcPr>
          <w:p w:rsidR="003D3E12" w:rsidRDefault="003D3E12">
            <w:pPr>
              <w:pStyle w:val="ConsPlusNormal"/>
            </w:pPr>
          </w:p>
        </w:tc>
        <w:tc>
          <w:tcPr>
            <w:tcW w:w="1984" w:type="dxa"/>
          </w:tcPr>
          <w:p w:rsidR="003D3E12" w:rsidRDefault="003D3E12">
            <w:pPr>
              <w:pStyle w:val="ConsPlusNormal"/>
            </w:pPr>
          </w:p>
        </w:tc>
      </w:tr>
      <w:tr w:rsidR="003D3E12">
        <w:tc>
          <w:tcPr>
            <w:tcW w:w="964" w:type="dxa"/>
            <w:vMerge/>
          </w:tcPr>
          <w:p w:rsidR="003D3E12" w:rsidRDefault="003D3E12">
            <w:pPr>
              <w:spacing w:after="1" w:line="0" w:lineRule="atLeast"/>
            </w:pPr>
          </w:p>
        </w:tc>
        <w:tc>
          <w:tcPr>
            <w:tcW w:w="2324" w:type="dxa"/>
          </w:tcPr>
          <w:p w:rsidR="003D3E12" w:rsidRDefault="003D3E12">
            <w:pPr>
              <w:pStyle w:val="ConsPlusNormal"/>
            </w:pPr>
            <w:r>
              <w:t>Структурированное интервью "Готовность семьи принять ребенка, оставшегося без попечения родителей"</w:t>
            </w:r>
          </w:p>
        </w:tc>
        <w:tc>
          <w:tcPr>
            <w:tcW w:w="850" w:type="dxa"/>
          </w:tcPr>
          <w:p w:rsidR="003D3E12" w:rsidRDefault="003D3E12">
            <w:pPr>
              <w:pStyle w:val="ConsPlusNormal"/>
            </w:pPr>
            <w:r>
              <w:t>2</w:t>
            </w:r>
          </w:p>
        </w:tc>
        <w:tc>
          <w:tcPr>
            <w:tcW w:w="1134" w:type="dxa"/>
          </w:tcPr>
          <w:p w:rsidR="003D3E12" w:rsidRDefault="003D3E12">
            <w:pPr>
              <w:pStyle w:val="ConsPlusNormal"/>
            </w:pPr>
          </w:p>
        </w:tc>
        <w:tc>
          <w:tcPr>
            <w:tcW w:w="1304" w:type="dxa"/>
          </w:tcPr>
          <w:p w:rsidR="003D3E12" w:rsidRDefault="003D3E12">
            <w:pPr>
              <w:pStyle w:val="ConsPlusNormal"/>
            </w:pPr>
          </w:p>
        </w:tc>
        <w:tc>
          <w:tcPr>
            <w:tcW w:w="2041" w:type="dxa"/>
          </w:tcPr>
          <w:p w:rsidR="003D3E12" w:rsidRDefault="003D3E12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D3E12" w:rsidRDefault="003D3E12">
            <w:pPr>
              <w:pStyle w:val="ConsPlusNormal"/>
            </w:pPr>
            <w:r>
              <w:t>Индивидуальное собеседование</w:t>
            </w:r>
          </w:p>
        </w:tc>
      </w:tr>
      <w:tr w:rsidR="003D3E12">
        <w:tc>
          <w:tcPr>
            <w:tcW w:w="964" w:type="dxa"/>
          </w:tcPr>
          <w:p w:rsidR="003D3E12" w:rsidRDefault="003D3E12">
            <w:pPr>
              <w:pStyle w:val="ConsPlusNormal"/>
            </w:pPr>
          </w:p>
        </w:tc>
        <w:tc>
          <w:tcPr>
            <w:tcW w:w="2324" w:type="dxa"/>
          </w:tcPr>
          <w:p w:rsidR="003D3E12" w:rsidRDefault="003D3E12">
            <w:pPr>
              <w:pStyle w:val="ConsPlusNormal"/>
              <w:outlineLvl w:val="2"/>
            </w:pPr>
            <w:r>
              <w:t>II блок.</w:t>
            </w:r>
          </w:p>
          <w:p w:rsidR="003D3E12" w:rsidRDefault="003D3E12">
            <w:pPr>
              <w:pStyle w:val="ConsPlusNormal"/>
            </w:pPr>
            <w:r>
              <w:t>Учебно-ознакомительный</w:t>
            </w:r>
          </w:p>
        </w:tc>
        <w:tc>
          <w:tcPr>
            <w:tcW w:w="850" w:type="dxa"/>
          </w:tcPr>
          <w:p w:rsidR="003D3E12" w:rsidRDefault="003D3E12">
            <w:pPr>
              <w:pStyle w:val="ConsPlusNormal"/>
            </w:pPr>
            <w:r>
              <w:t>72</w:t>
            </w:r>
          </w:p>
        </w:tc>
        <w:tc>
          <w:tcPr>
            <w:tcW w:w="1134" w:type="dxa"/>
          </w:tcPr>
          <w:p w:rsidR="003D3E12" w:rsidRDefault="003D3E12">
            <w:pPr>
              <w:pStyle w:val="ConsPlusNormal"/>
            </w:pPr>
            <w:r>
              <w:t>17</w:t>
            </w:r>
          </w:p>
        </w:tc>
        <w:tc>
          <w:tcPr>
            <w:tcW w:w="1304" w:type="dxa"/>
          </w:tcPr>
          <w:p w:rsidR="003D3E12" w:rsidRDefault="003D3E12">
            <w:pPr>
              <w:pStyle w:val="ConsPlusNormal"/>
            </w:pPr>
            <w:r>
              <w:t>53</w:t>
            </w:r>
          </w:p>
        </w:tc>
        <w:tc>
          <w:tcPr>
            <w:tcW w:w="2041" w:type="dxa"/>
          </w:tcPr>
          <w:p w:rsidR="003D3E12" w:rsidRDefault="003D3E12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D3E12" w:rsidRDefault="003D3E12">
            <w:pPr>
              <w:pStyle w:val="ConsPlusNormal"/>
            </w:pPr>
          </w:p>
        </w:tc>
      </w:tr>
      <w:tr w:rsidR="003D3E12">
        <w:tc>
          <w:tcPr>
            <w:tcW w:w="964" w:type="dxa"/>
          </w:tcPr>
          <w:p w:rsidR="003D3E12" w:rsidRDefault="003D3E12">
            <w:pPr>
              <w:pStyle w:val="ConsPlusNormal"/>
            </w:pPr>
            <w:bookmarkStart w:id="2" w:name="P129"/>
            <w:bookmarkEnd w:id="2"/>
            <w:r>
              <w:t>2.</w:t>
            </w:r>
          </w:p>
        </w:tc>
        <w:tc>
          <w:tcPr>
            <w:tcW w:w="2324" w:type="dxa"/>
          </w:tcPr>
          <w:p w:rsidR="003D3E12" w:rsidRDefault="003D3E12">
            <w:pPr>
              <w:pStyle w:val="ConsPlusNormal"/>
            </w:pPr>
            <w:r>
              <w:t>Представление о потребностях развития приемного ребенка и необходимых компетенциях приемных родителей. Понятие о мотивации приемных родителей</w:t>
            </w:r>
          </w:p>
        </w:tc>
        <w:tc>
          <w:tcPr>
            <w:tcW w:w="850" w:type="dxa"/>
          </w:tcPr>
          <w:p w:rsidR="003D3E12" w:rsidRDefault="003D3E12">
            <w:pPr>
              <w:pStyle w:val="ConsPlusNormal"/>
            </w:pPr>
            <w:r>
              <w:t>5</w:t>
            </w:r>
          </w:p>
        </w:tc>
        <w:tc>
          <w:tcPr>
            <w:tcW w:w="1134" w:type="dxa"/>
          </w:tcPr>
          <w:p w:rsidR="003D3E12" w:rsidRDefault="003D3E12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3D3E12" w:rsidRDefault="003D3E12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3D3E12" w:rsidRDefault="003D3E12">
            <w:pPr>
              <w:pStyle w:val="ConsPlusNormal"/>
            </w:pPr>
          </w:p>
        </w:tc>
        <w:tc>
          <w:tcPr>
            <w:tcW w:w="1984" w:type="dxa"/>
          </w:tcPr>
          <w:p w:rsidR="003D3E12" w:rsidRDefault="003D3E12">
            <w:pPr>
              <w:pStyle w:val="ConsPlusNormal"/>
            </w:pPr>
          </w:p>
        </w:tc>
      </w:tr>
      <w:tr w:rsidR="003D3E12">
        <w:tc>
          <w:tcPr>
            <w:tcW w:w="964" w:type="dxa"/>
          </w:tcPr>
          <w:p w:rsidR="003D3E12" w:rsidRDefault="003D3E12">
            <w:pPr>
              <w:pStyle w:val="ConsPlusNormal"/>
            </w:pPr>
            <w:bookmarkStart w:id="3" w:name="P136"/>
            <w:bookmarkEnd w:id="3"/>
            <w:r>
              <w:t>3.</w:t>
            </w:r>
          </w:p>
        </w:tc>
        <w:tc>
          <w:tcPr>
            <w:tcW w:w="2324" w:type="dxa"/>
          </w:tcPr>
          <w:p w:rsidR="003D3E12" w:rsidRDefault="003D3E12">
            <w:pPr>
              <w:pStyle w:val="ConsPlusNormal"/>
            </w:pPr>
            <w:r>
              <w:t xml:space="preserve">Этапы развития </w:t>
            </w:r>
            <w:r>
              <w:lastRenderedPageBreak/>
              <w:t>ребенка</w:t>
            </w:r>
          </w:p>
        </w:tc>
        <w:tc>
          <w:tcPr>
            <w:tcW w:w="850" w:type="dxa"/>
          </w:tcPr>
          <w:p w:rsidR="003D3E12" w:rsidRDefault="003D3E12">
            <w:pPr>
              <w:pStyle w:val="ConsPlusNormal"/>
            </w:pPr>
            <w:r>
              <w:lastRenderedPageBreak/>
              <w:t>7,5</w:t>
            </w:r>
          </w:p>
        </w:tc>
        <w:tc>
          <w:tcPr>
            <w:tcW w:w="1134" w:type="dxa"/>
          </w:tcPr>
          <w:p w:rsidR="003D3E12" w:rsidRDefault="003D3E12">
            <w:pPr>
              <w:pStyle w:val="ConsPlusNormal"/>
            </w:pPr>
            <w:r>
              <w:t>2</w:t>
            </w:r>
          </w:p>
        </w:tc>
        <w:tc>
          <w:tcPr>
            <w:tcW w:w="1304" w:type="dxa"/>
          </w:tcPr>
          <w:p w:rsidR="003D3E12" w:rsidRDefault="003D3E12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3D3E12" w:rsidRDefault="003D3E12">
            <w:pPr>
              <w:pStyle w:val="ConsPlusNormal"/>
            </w:pPr>
            <w:r>
              <w:t>0,5</w:t>
            </w:r>
          </w:p>
        </w:tc>
        <w:tc>
          <w:tcPr>
            <w:tcW w:w="1984" w:type="dxa"/>
          </w:tcPr>
          <w:p w:rsidR="003D3E12" w:rsidRDefault="003D3E12">
            <w:pPr>
              <w:pStyle w:val="ConsPlusNormal"/>
            </w:pPr>
            <w:r>
              <w:t>Самоконтроль/тест</w:t>
            </w:r>
            <w:r>
              <w:lastRenderedPageBreak/>
              <w:t>ирование</w:t>
            </w:r>
          </w:p>
        </w:tc>
      </w:tr>
      <w:tr w:rsidR="003D3E12">
        <w:tc>
          <w:tcPr>
            <w:tcW w:w="964" w:type="dxa"/>
          </w:tcPr>
          <w:p w:rsidR="003D3E12" w:rsidRDefault="003D3E12">
            <w:pPr>
              <w:pStyle w:val="ConsPlusNormal"/>
            </w:pPr>
            <w:bookmarkStart w:id="4" w:name="P143"/>
            <w:bookmarkEnd w:id="4"/>
            <w:r>
              <w:lastRenderedPageBreak/>
              <w:t>4.</w:t>
            </w:r>
          </w:p>
        </w:tc>
        <w:tc>
          <w:tcPr>
            <w:tcW w:w="2324" w:type="dxa"/>
          </w:tcPr>
          <w:p w:rsidR="003D3E12" w:rsidRDefault="003D3E12">
            <w:pPr>
              <w:pStyle w:val="ConsPlusNormal"/>
            </w:pPr>
            <w:r>
              <w:t>Особенности развития и поведения ребенка, оставшегося без попечения родителей, подвергавшегося жестокому обращению. Диспропорции развития ребенка</w:t>
            </w:r>
          </w:p>
        </w:tc>
        <w:tc>
          <w:tcPr>
            <w:tcW w:w="850" w:type="dxa"/>
          </w:tcPr>
          <w:p w:rsidR="003D3E12" w:rsidRDefault="003D3E12">
            <w:pPr>
              <w:pStyle w:val="ConsPlusNormal"/>
            </w:pPr>
            <w:r>
              <w:t>7</w:t>
            </w:r>
          </w:p>
        </w:tc>
        <w:tc>
          <w:tcPr>
            <w:tcW w:w="1134" w:type="dxa"/>
          </w:tcPr>
          <w:p w:rsidR="003D3E12" w:rsidRDefault="003D3E12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3D3E12" w:rsidRDefault="003D3E12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3D3E12" w:rsidRDefault="003D3E12">
            <w:pPr>
              <w:pStyle w:val="ConsPlusNormal"/>
            </w:pPr>
          </w:p>
        </w:tc>
        <w:tc>
          <w:tcPr>
            <w:tcW w:w="1984" w:type="dxa"/>
          </w:tcPr>
          <w:p w:rsidR="003D3E12" w:rsidRDefault="003D3E12">
            <w:pPr>
              <w:pStyle w:val="ConsPlusNormal"/>
            </w:pPr>
          </w:p>
        </w:tc>
      </w:tr>
      <w:tr w:rsidR="003D3E12">
        <w:tc>
          <w:tcPr>
            <w:tcW w:w="964" w:type="dxa"/>
          </w:tcPr>
          <w:p w:rsidR="003D3E12" w:rsidRDefault="003D3E12">
            <w:pPr>
              <w:pStyle w:val="ConsPlusNormal"/>
            </w:pPr>
            <w:bookmarkStart w:id="5" w:name="P150"/>
            <w:bookmarkEnd w:id="5"/>
            <w:r>
              <w:t>5.</w:t>
            </w:r>
          </w:p>
        </w:tc>
        <w:tc>
          <w:tcPr>
            <w:tcW w:w="2324" w:type="dxa"/>
          </w:tcPr>
          <w:p w:rsidR="003D3E12" w:rsidRDefault="003D3E12">
            <w:pPr>
              <w:pStyle w:val="ConsPlusNormal"/>
            </w:pPr>
            <w:r>
              <w:t>Последствия от разрыва с кровной семьей для развития ребенка, оставшегося без попечения родителей (нарушение привязанности, особенности переживания горя и потери, формирование личной и семейной идентичности)</w:t>
            </w:r>
          </w:p>
        </w:tc>
        <w:tc>
          <w:tcPr>
            <w:tcW w:w="850" w:type="dxa"/>
          </w:tcPr>
          <w:p w:rsidR="003D3E12" w:rsidRDefault="003D3E12">
            <w:pPr>
              <w:pStyle w:val="ConsPlusNormal"/>
            </w:pPr>
            <w:r>
              <w:t>7</w:t>
            </w:r>
          </w:p>
        </w:tc>
        <w:tc>
          <w:tcPr>
            <w:tcW w:w="1134" w:type="dxa"/>
          </w:tcPr>
          <w:p w:rsidR="003D3E12" w:rsidRDefault="003D3E12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3D3E12" w:rsidRDefault="003D3E12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3D3E12" w:rsidRDefault="003D3E12">
            <w:pPr>
              <w:pStyle w:val="ConsPlusNormal"/>
            </w:pPr>
          </w:p>
        </w:tc>
        <w:tc>
          <w:tcPr>
            <w:tcW w:w="1984" w:type="dxa"/>
          </w:tcPr>
          <w:p w:rsidR="003D3E12" w:rsidRDefault="003D3E12">
            <w:pPr>
              <w:pStyle w:val="ConsPlusNormal"/>
            </w:pPr>
          </w:p>
        </w:tc>
      </w:tr>
      <w:tr w:rsidR="003D3E12">
        <w:tc>
          <w:tcPr>
            <w:tcW w:w="964" w:type="dxa"/>
          </w:tcPr>
          <w:p w:rsidR="003D3E12" w:rsidRDefault="003D3E12">
            <w:pPr>
              <w:pStyle w:val="ConsPlusNormal"/>
            </w:pPr>
            <w:bookmarkStart w:id="6" w:name="P157"/>
            <w:bookmarkEnd w:id="6"/>
            <w:r>
              <w:t>6.</w:t>
            </w:r>
          </w:p>
        </w:tc>
        <w:tc>
          <w:tcPr>
            <w:tcW w:w="2324" w:type="dxa"/>
          </w:tcPr>
          <w:p w:rsidR="003D3E12" w:rsidRDefault="003D3E12">
            <w:pPr>
              <w:pStyle w:val="ConsPlusNormal"/>
            </w:pPr>
            <w:r>
              <w:t>Адаптация приемного ребенка и приемной семьи</w:t>
            </w:r>
          </w:p>
        </w:tc>
        <w:tc>
          <w:tcPr>
            <w:tcW w:w="850" w:type="dxa"/>
          </w:tcPr>
          <w:p w:rsidR="003D3E12" w:rsidRDefault="003D3E12">
            <w:pPr>
              <w:pStyle w:val="ConsPlusNormal"/>
            </w:pPr>
            <w:r>
              <w:t>8,5</w:t>
            </w:r>
          </w:p>
        </w:tc>
        <w:tc>
          <w:tcPr>
            <w:tcW w:w="1134" w:type="dxa"/>
          </w:tcPr>
          <w:p w:rsidR="003D3E12" w:rsidRDefault="003D3E12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3D3E12" w:rsidRDefault="003D3E12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3D3E12" w:rsidRDefault="003D3E12">
            <w:pPr>
              <w:pStyle w:val="ConsPlusNormal"/>
            </w:pPr>
            <w:r>
              <w:t>0,5</w:t>
            </w:r>
          </w:p>
        </w:tc>
        <w:tc>
          <w:tcPr>
            <w:tcW w:w="1984" w:type="dxa"/>
          </w:tcPr>
          <w:p w:rsidR="003D3E12" w:rsidRDefault="003D3E12">
            <w:pPr>
              <w:pStyle w:val="ConsPlusNormal"/>
            </w:pPr>
            <w:r>
              <w:t>Самоконтроль/тестирование</w:t>
            </w:r>
          </w:p>
        </w:tc>
      </w:tr>
      <w:tr w:rsidR="003D3E12">
        <w:tc>
          <w:tcPr>
            <w:tcW w:w="964" w:type="dxa"/>
          </w:tcPr>
          <w:p w:rsidR="003D3E12" w:rsidRDefault="003D3E12">
            <w:pPr>
              <w:pStyle w:val="ConsPlusNormal"/>
            </w:pPr>
            <w:bookmarkStart w:id="7" w:name="P164"/>
            <w:bookmarkEnd w:id="7"/>
            <w:r>
              <w:t>7.</w:t>
            </w:r>
          </w:p>
        </w:tc>
        <w:tc>
          <w:tcPr>
            <w:tcW w:w="2324" w:type="dxa"/>
          </w:tcPr>
          <w:p w:rsidR="003D3E12" w:rsidRDefault="003D3E12">
            <w:pPr>
              <w:pStyle w:val="ConsPlusNormal"/>
            </w:pPr>
            <w:r>
              <w:t>"Трудное" поведение приемного ребенка, навыки управления "трудным" поведением ребенка</w:t>
            </w:r>
          </w:p>
        </w:tc>
        <w:tc>
          <w:tcPr>
            <w:tcW w:w="850" w:type="dxa"/>
          </w:tcPr>
          <w:p w:rsidR="003D3E12" w:rsidRDefault="003D3E12">
            <w:pPr>
              <w:pStyle w:val="ConsPlusNormal"/>
            </w:pPr>
            <w:r>
              <w:t>7</w:t>
            </w:r>
          </w:p>
        </w:tc>
        <w:tc>
          <w:tcPr>
            <w:tcW w:w="1134" w:type="dxa"/>
          </w:tcPr>
          <w:p w:rsidR="003D3E12" w:rsidRDefault="003D3E12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3D3E12" w:rsidRDefault="003D3E12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3D3E12" w:rsidRDefault="003D3E12">
            <w:pPr>
              <w:pStyle w:val="ConsPlusNormal"/>
            </w:pPr>
          </w:p>
        </w:tc>
        <w:tc>
          <w:tcPr>
            <w:tcW w:w="1984" w:type="dxa"/>
          </w:tcPr>
          <w:p w:rsidR="003D3E12" w:rsidRDefault="003D3E12">
            <w:pPr>
              <w:pStyle w:val="ConsPlusNormal"/>
            </w:pPr>
          </w:p>
        </w:tc>
      </w:tr>
      <w:tr w:rsidR="003D3E12">
        <w:tc>
          <w:tcPr>
            <w:tcW w:w="964" w:type="dxa"/>
          </w:tcPr>
          <w:p w:rsidR="003D3E12" w:rsidRDefault="003D3E12">
            <w:pPr>
              <w:pStyle w:val="ConsPlusNormal"/>
            </w:pPr>
            <w:bookmarkStart w:id="8" w:name="P171"/>
            <w:bookmarkEnd w:id="8"/>
            <w:r>
              <w:lastRenderedPageBreak/>
              <w:t>8.</w:t>
            </w:r>
          </w:p>
        </w:tc>
        <w:tc>
          <w:tcPr>
            <w:tcW w:w="2324" w:type="dxa"/>
          </w:tcPr>
          <w:p w:rsidR="003D3E12" w:rsidRDefault="003D3E12">
            <w:pPr>
              <w:pStyle w:val="ConsPlusNormal"/>
            </w:pPr>
            <w:r>
              <w:t>Обеспечение безопасности ребенка. Меры по предотвращению рисков жестокого обращения и причинения вреда здоровью ребенка</w:t>
            </w:r>
          </w:p>
        </w:tc>
        <w:tc>
          <w:tcPr>
            <w:tcW w:w="850" w:type="dxa"/>
          </w:tcPr>
          <w:p w:rsidR="003D3E12" w:rsidRDefault="003D3E12">
            <w:pPr>
              <w:pStyle w:val="ConsPlusNormal"/>
            </w:pPr>
            <w:r>
              <w:t>8,5</w:t>
            </w:r>
          </w:p>
        </w:tc>
        <w:tc>
          <w:tcPr>
            <w:tcW w:w="1134" w:type="dxa"/>
          </w:tcPr>
          <w:p w:rsidR="003D3E12" w:rsidRDefault="003D3E12">
            <w:pPr>
              <w:pStyle w:val="ConsPlusNormal"/>
            </w:pPr>
            <w:r>
              <w:t>3</w:t>
            </w:r>
          </w:p>
        </w:tc>
        <w:tc>
          <w:tcPr>
            <w:tcW w:w="1304" w:type="dxa"/>
          </w:tcPr>
          <w:p w:rsidR="003D3E12" w:rsidRDefault="003D3E12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3D3E12" w:rsidRDefault="003D3E12">
            <w:pPr>
              <w:pStyle w:val="ConsPlusNormal"/>
            </w:pPr>
            <w:r>
              <w:t>0,5</w:t>
            </w:r>
          </w:p>
        </w:tc>
        <w:tc>
          <w:tcPr>
            <w:tcW w:w="1984" w:type="dxa"/>
          </w:tcPr>
          <w:p w:rsidR="003D3E12" w:rsidRDefault="003D3E12">
            <w:pPr>
              <w:pStyle w:val="ConsPlusNormal"/>
            </w:pPr>
            <w:r>
              <w:t>Самоконтроль/тестирование</w:t>
            </w:r>
          </w:p>
        </w:tc>
      </w:tr>
      <w:tr w:rsidR="003D3E12">
        <w:tc>
          <w:tcPr>
            <w:tcW w:w="964" w:type="dxa"/>
          </w:tcPr>
          <w:p w:rsidR="003D3E12" w:rsidRDefault="003D3E12">
            <w:pPr>
              <w:pStyle w:val="ConsPlusNormal"/>
            </w:pPr>
            <w:bookmarkStart w:id="9" w:name="P178"/>
            <w:bookmarkEnd w:id="9"/>
            <w:r>
              <w:t>9.</w:t>
            </w:r>
          </w:p>
        </w:tc>
        <w:tc>
          <w:tcPr>
            <w:tcW w:w="2324" w:type="dxa"/>
          </w:tcPr>
          <w:p w:rsidR="003D3E12" w:rsidRDefault="003D3E12">
            <w:pPr>
              <w:pStyle w:val="ConsPlusNormal"/>
            </w:pPr>
            <w:r>
              <w:t>Особенности полового воспитания приемного ребенка</w:t>
            </w:r>
          </w:p>
        </w:tc>
        <w:tc>
          <w:tcPr>
            <w:tcW w:w="850" w:type="dxa"/>
          </w:tcPr>
          <w:p w:rsidR="003D3E12" w:rsidRDefault="003D3E12">
            <w:pPr>
              <w:pStyle w:val="ConsPlusNormal"/>
            </w:pPr>
            <w:r>
              <w:t>3</w:t>
            </w:r>
          </w:p>
        </w:tc>
        <w:tc>
          <w:tcPr>
            <w:tcW w:w="1134" w:type="dxa"/>
          </w:tcPr>
          <w:p w:rsidR="003D3E12" w:rsidRDefault="003D3E12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3D3E12" w:rsidRDefault="003D3E12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3D3E12" w:rsidRDefault="003D3E12">
            <w:pPr>
              <w:pStyle w:val="ConsPlusNormal"/>
            </w:pPr>
          </w:p>
        </w:tc>
        <w:tc>
          <w:tcPr>
            <w:tcW w:w="1984" w:type="dxa"/>
          </w:tcPr>
          <w:p w:rsidR="003D3E12" w:rsidRDefault="003D3E12">
            <w:pPr>
              <w:pStyle w:val="ConsPlusNormal"/>
            </w:pPr>
          </w:p>
        </w:tc>
      </w:tr>
      <w:tr w:rsidR="003D3E12">
        <w:tc>
          <w:tcPr>
            <w:tcW w:w="964" w:type="dxa"/>
          </w:tcPr>
          <w:p w:rsidR="003D3E12" w:rsidRDefault="003D3E12">
            <w:pPr>
              <w:pStyle w:val="ConsPlusNormal"/>
            </w:pPr>
            <w:bookmarkStart w:id="10" w:name="P185"/>
            <w:bookmarkEnd w:id="10"/>
            <w:r>
              <w:t>10.</w:t>
            </w:r>
          </w:p>
        </w:tc>
        <w:tc>
          <w:tcPr>
            <w:tcW w:w="2324" w:type="dxa"/>
          </w:tcPr>
          <w:p w:rsidR="003D3E12" w:rsidRDefault="003D3E12">
            <w:pPr>
              <w:pStyle w:val="ConsPlusNormal"/>
            </w:pPr>
            <w:r>
              <w:t>Роль семьи в обеспечении потребностей развития и реабилитации ребенка</w:t>
            </w:r>
          </w:p>
        </w:tc>
        <w:tc>
          <w:tcPr>
            <w:tcW w:w="850" w:type="dxa"/>
          </w:tcPr>
          <w:p w:rsidR="003D3E12" w:rsidRDefault="003D3E12">
            <w:pPr>
              <w:pStyle w:val="ConsPlusNormal"/>
            </w:pPr>
            <w:r>
              <w:t>10</w:t>
            </w:r>
          </w:p>
        </w:tc>
        <w:tc>
          <w:tcPr>
            <w:tcW w:w="1134" w:type="dxa"/>
          </w:tcPr>
          <w:p w:rsidR="003D3E12" w:rsidRDefault="003D3E12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3D3E12" w:rsidRDefault="003D3E12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3D3E12" w:rsidRDefault="003D3E12">
            <w:pPr>
              <w:pStyle w:val="ConsPlusNormal"/>
            </w:pPr>
          </w:p>
        </w:tc>
        <w:tc>
          <w:tcPr>
            <w:tcW w:w="1984" w:type="dxa"/>
          </w:tcPr>
          <w:p w:rsidR="003D3E12" w:rsidRDefault="003D3E12">
            <w:pPr>
              <w:pStyle w:val="ConsPlusNormal"/>
            </w:pPr>
          </w:p>
        </w:tc>
      </w:tr>
      <w:tr w:rsidR="003D3E12">
        <w:tc>
          <w:tcPr>
            <w:tcW w:w="964" w:type="dxa"/>
          </w:tcPr>
          <w:p w:rsidR="003D3E12" w:rsidRDefault="003D3E12">
            <w:pPr>
              <w:pStyle w:val="ConsPlusNormal"/>
            </w:pPr>
            <w:bookmarkStart w:id="11" w:name="P192"/>
            <w:bookmarkEnd w:id="11"/>
            <w:r>
              <w:t>11.</w:t>
            </w:r>
          </w:p>
        </w:tc>
        <w:tc>
          <w:tcPr>
            <w:tcW w:w="2324" w:type="dxa"/>
          </w:tcPr>
          <w:p w:rsidR="003D3E12" w:rsidRDefault="003D3E12">
            <w:pPr>
              <w:pStyle w:val="ConsPlusNormal"/>
            </w:pPr>
            <w:r>
              <w:t>Основы законодательства Российской Федерации об устройстве детей, оставшихся без попечения родителей, на воспитание в семьи граждан</w:t>
            </w:r>
          </w:p>
        </w:tc>
        <w:tc>
          <w:tcPr>
            <w:tcW w:w="850" w:type="dxa"/>
          </w:tcPr>
          <w:p w:rsidR="003D3E12" w:rsidRDefault="003D3E12">
            <w:pPr>
              <w:pStyle w:val="ConsPlusNormal"/>
            </w:pPr>
            <w:r>
              <w:t>5,5</w:t>
            </w:r>
          </w:p>
        </w:tc>
        <w:tc>
          <w:tcPr>
            <w:tcW w:w="1134" w:type="dxa"/>
          </w:tcPr>
          <w:p w:rsidR="003D3E12" w:rsidRDefault="003D3E12">
            <w:pPr>
              <w:pStyle w:val="ConsPlusNormal"/>
            </w:pPr>
            <w:r>
              <w:t>4</w:t>
            </w:r>
          </w:p>
        </w:tc>
        <w:tc>
          <w:tcPr>
            <w:tcW w:w="1304" w:type="dxa"/>
          </w:tcPr>
          <w:p w:rsidR="003D3E12" w:rsidRDefault="003D3E12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3D3E12" w:rsidRDefault="003D3E12">
            <w:pPr>
              <w:pStyle w:val="ConsPlusNormal"/>
            </w:pPr>
            <w:r>
              <w:t>0,5</w:t>
            </w:r>
          </w:p>
        </w:tc>
        <w:tc>
          <w:tcPr>
            <w:tcW w:w="1984" w:type="dxa"/>
          </w:tcPr>
          <w:p w:rsidR="003D3E12" w:rsidRDefault="003D3E12">
            <w:pPr>
              <w:pStyle w:val="ConsPlusNormal"/>
            </w:pPr>
            <w:r>
              <w:t>Самоконтроль/тестирование</w:t>
            </w:r>
          </w:p>
        </w:tc>
      </w:tr>
      <w:tr w:rsidR="003D3E12">
        <w:tc>
          <w:tcPr>
            <w:tcW w:w="964" w:type="dxa"/>
          </w:tcPr>
          <w:p w:rsidR="003D3E12" w:rsidRDefault="003D3E12">
            <w:pPr>
              <w:pStyle w:val="ConsPlusNormal"/>
            </w:pPr>
            <w:bookmarkStart w:id="12" w:name="P199"/>
            <w:bookmarkEnd w:id="12"/>
            <w:r>
              <w:t>12.</w:t>
            </w:r>
          </w:p>
        </w:tc>
        <w:tc>
          <w:tcPr>
            <w:tcW w:w="2324" w:type="dxa"/>
          </w:tcPr>
          <w:p w:rsidR="003D3E12" w:rsidRDefault="003D3E12">
            <w:pPr>
              <w:pStyle w:val="ConsPlusNormal"/>
            </w:pPr>
            <w:r>
              <w:t xml:space="preserve">Взаимодействие приемной семьи с органами опеки и попечительства и иными </w:t>
            </w:r>
            <w:r>
              <w:lastRenderedPageBreak/>
              <w:t>организациями, предоставляющими услуги детям и семьям</w:t>
            </w:r>
          </w:p>
        </w:tc>
        <w:tc>
          <w:tcPr>
            <w:tcW w:w="850" w:type="dxa"/>
          </w:tcPr>
          <w:p w:rsidR="003D3E12" w:rsidRDefault="003D3E12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134" w:type="dxa"/>
          </w:tcPr>
          <w:p w:rsidR="003D3E12" w:rsidRDefault="003D3E12">
            <w:pPr>
              <w:pStyle w:val="ConsPlusNormal"/>
            </w:pPr>
            <w:r>
              <w:t>1</w:t>
            </w:r>
          </w:p>
        </w:tc>
        <w:tc>
          <w:tcPr>
            <w:tcW w:w="1304" w:type="dxa"/>
          </w:tcPr>
          <w:p w:rsidR="003D3E12" w:rsidRDefault="003D3E12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3D3E12" w:rsidRDefault="003D3E12">
            <w:pPr>
              <w:pStyle w:val="ConsPlusNormal"/>
            </w:pPr>
          </w:p>
        </w:tc>
        <w:tc>
          <w:tcPr>
            <w:tcW w:w="1984" w:type="dxa"/>
          </w:tcPr>
          <w:p w:rsidR="003D3E12" w:rsidRDefault="003D3E12">
            <w:pPr>
              <w:pStyle w:val="ConsPlusNormal"/>
            </w:pPr>
          </w:p>
        </w:tc>
      </w:tr>
      <w:tr w:rsidR="003D3E12">
        <w:tc>
          <w:tcPr>
            <w:tcW w:w="964" w:type="dxa"/>
          </w:tcPr>
          <w:p w:rsidR="003D3E12" w:rsidRDefault="003D3E12">
            <w:pPr>
              <w:pStyle w:val="ConsPlusNormal"/>
            </w:pPr>
          </w:p>
        </w:tc>
        <w:tc>
          <w:tcPr>
            <w:tcW w:w="2324" w:type="dxa"/>
          </w:tcPr>
          <w:p w:rsidR="003D3E12" w:rsidRDefault="003D3E12">
            <w:pPr>
              <w:pStyle w:val="ConsPlusNormal"/>
              <w:outlineLvl w:val="2"/>
            </w:pPr>
            <w:r>
              <w:t>III блок.</w:t>
            </w:r>
          </w:p>
          <w:p w:rsidR="003D3E12" w:rsidRDefault="003D3E12">
            <w:pPr>
              <w:pStyle w:val="ConsPlusNormal"/>
            </w:pPr>
            <w:r>
              <w:t>Итогово-контрольный</w:t>
            </w:r>
          </w:p>
        </w:tc>
        <w:tc>
          <w:tcPr>
            <w:tcW w:w="850" w:type="dxa"/>
          </w:tcPr>
          <w:p w:rsidR="003D3E12" w:rsidRDefault="003D3E12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3D3E12" w:rsidRDefault="003D3E12">
            <w:pPr>
              <w:pStyle w:val="ConsPlusNormal"/>
            </w:pPr>
          </w:p>
        </w:tc>
        <w:tc>
          <w:tcPr>
            <w:tcW w:w="1304" w:type="dxa"/>
          </w:tcPr>
          <w:p w:rsidR="003D3E12" w:rsidRDefault="003D3E12">
            <w:pPr>
              <w:pStyle w:val="ConsPlusNormal"/>
            </w:pPr>
          </w:p>
        </w:tc>
        <w:tc>
          <w:tcPr>
            <w:tcW w:w="2041" w:type="dxa"/>
          </w:tcPr>
          <w:p w:rsidR="003D3E12" w:rsidRDefault="003D3E12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D3E12" w:rsidRDefault="003D3E12">
            <w:pPr>
              <w:pStyle w:val="ConsPlusNormal"/>
            </w:pPr>
          </w:p>
        </w:tc>
      </w:tr>
      <w:tr w:rsidR="003D3E12">
        <w:tc>
          <w:tcPr>
            <w:tcW w:w="964" w:type="dxa"/>
          </w:tcPr>
          <w:p w:rsidR="003D3E12" w:rsidRDefault="003D3E12">
            <w:pPr>
              <w:pStyle w:val="ConsPlusNormal"/>
            </w:pPr>
            <w:bookmarkStart w:id="13" w:name="P214"/>
            <w:bookmarkEnd w:id="13"/>
            <w:r>
              <w:t>13.</w:t>
            </w:r>
          </w:p>
        </w:tc>
        <w:tc>
          <w:tcPr>
            <w:tcW w:w="2324" w:type="dxa"/>
          </w:tcPr>
          <w:p w:rsidR="003D3E12" w:rsidRDefault="003D3E12">
            <w:pPr>
              <w:pStyle w:val="ConsPlusNormal"/>
            </w:pPr>
            <w:r>
              <w:t xml:space="preserve">Подведение </w:t>
            </w:r>
            <w:proofErr w:type="gramStart"/>
            <w:r>
              <w:t>итогов освоения курса подготовки кандидатов</w:t>
            </w:r>
            <w:proofErr w:type="gramEnd"/>
            <w:r>
              <w:t xml:space="preserve"> в приемные родители</w:t>
            </w:r>
          </w:p>
        </w:tc>
        <w:tc>
          <w:tcPr>
            <w:tcW w:w="850" w:type="dxa"/>
          </w:tcPr>
          <w:p w:rsidR="003D3E12" w:rsidRDefault="003D3E12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3D3E12" w:rsidRDefault="003D3E12">
            <w:pPr>
              <w:pStyle w:val="ConsPlusNormal"/>
            </w:pPr>
          </w:p>
        </w:tc>
        <w:tc>
          <w:tcPr>
            <w:tcW w:w="1304" w:type="dxa"/>
          </w:tcPr>
          <w:p w:rsidR="003D3E12" w:rsidRDefault="003D3E12">
            <w:pPr>
              <w:pStyle w:val="ConsPlusNormal"/>
            </w:pPr>
          </w:p>
        </w:tc>
        <w:tc>
          <w:tcPr>
            <w:tcW w:w="2041" w:type="dxa"/>
          </w:tcPr>
          <w:p w:rsidR="003D3E12" w:rsidRDefault="003D3E12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D3E12" w:rsidRDefault="003D3E12">
            <w:pPr>
              <w:pStyle w:val="ConsPlusNormal"/>
            </w:pPr>
            <w:r>
              <w:t>Индивидуальное собеседование</w:t>
            </w:r>
          </w:p>
        </w:tc>
      </w:tr>
      <w:tr w:rsidR="003D3E12">
        <w:tc>
          <w:tcPr>
            <w:tcW w:w="964" w:type="dxa"/>
          </w:tcPr>
          <w:p w:rsidR="003D3E12" w:rsidRDefault="003D3E12">
            <w:pPr>
              <w:pStyle w:val="ConsPlusNormal"/>
            </w:pPr>
          </w:p>
        </w:tc>
        <w:tc>
          <w:tcPr>
            <w:tcW w:w="2324" w:type="dxa"/>
          </w:tcPr>
          <w:p w:rsidR="003D3E12" w:rsidRDefault="003D3E12">
            <w:pPr>
              <w:pStyle w:val="ConsPlusNormal"/>
            </w:pPr>
            <w:r>
              <w:t>Итого</w:t>
            </w:r>
          </w:p>
        </w:tc>
        <w:tc>
          <w:tcPr>
            <w:tcW w:w="850" w:type="dxa"/>
          </w:tcPr>
          <w:p w:rsidR="003D3E12" w:rsidRDefault="003D3E12">
            <w:pPr>
              <w:pStyle w:val="ConsPlusNormal"/>
            </w:pPr>
            <w:r>
              <w:t>80</w:t>
            </w:r>
          </w:p>
        </w:tc>
        <w:tc>
          <w:tcPr>
            <w:tcW w:w="1134" w:type="dxa"/>
          </w:tcPr>
          <w:p w:rsidR="003D3E12" w:rsidRDefault="003D3E12">
            <w:pPr>
              <w:pStyle w:val="ConsPlusNormal"/>
            </w:pPr>
            <w:r>
              <w:t>19</w:t>
            </w:r>
          </w:p>
        </w:tc>
        <w:tc>
          <w:tcPr>
            <w:tcW w:w="1304" w:type="dxa"/>
          </w:tcPr>
          <w:p w:rsidR="003D3E12" w:rsidRDefault="003D3E12">
            <w:pPr>
              <w:pStyle w:val="ConsPlusNormal"/>
            </w:pPr>
            <w:r>
              <w:t>56</w:t>
            </w:r>
          </w:p>
        </w:tc>
        <w:tc>
          <w:tcPr>
            <w:tcW w:w="2041" w:type="dxa"/>
          </w:tcPr>
          <w:p w:rsidR="003D3E12" w:rsidRDefault="003D3E12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D3E12" w:rsidRDefault="003D3E12">
            <w:pPr>
              <w:pStyle w:val="ConsPlusNormal"/>
            </w:pPr>
          </w:p>
        </w:tc>
      </w:tr>
    </w:tbl>
    <w:p w:rsidR="003D3E12" w:rsidRDefault="003D3E12">
      <w:pPr>
        <w:sectPr w:rsidR="003D3E1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D3E12" w:rsidRDefault="003D3E12">
      <w:pPr>
        <w:pStyle w:val="ConsPlusNormal"/>
        <w:jc w:val="both"/>
      </w:pPr>
    </w:p>
    <w:p w:rsidR="003D3E12" w:rsidRDefault="003D3E12">
      <w:pPr>
        <w:pStyle w:val="ConsPlusNormal"/>
        <w:jc w:val="center"/>
        <w:outlineLvl w:val="1"/>
      </w:pPr>
      <w:r>
        <w:t>Содержание учебных разделов</w:t>
      </w:r>
    </w:p>
    <w:p w:rsidR="003D3E12" w:rsidRDefault="003D3E12">
      <w:pPr>
        <w:pStyle w:val="ConsPlusNormal"/>
        <w:jc w:val="both"/>
      </w:pPr>
    </w:p>
    <w:bookmarkStart w:id="14" w:name="P231"/>
    <w:bookmarkEnd w:id="14"/>
    <w:p w:rsidR="003D3E12" w:rsidRDefault="003D3E12">
      <w:pPr>
        <w:pStyle w:val="ConsPlusNormal"/>
        <w:ind w:firstLine="540"/>
        <w:jc w:val="both"/>
      </w:pPr>
      <w:r>
        <w:fldChar w:fldCharType="begin"/>
      </w:r>
      <w:r>
        <w:instrText>HYPERLINK \l "P108"</w:instrText>
      </w:r>
      <w:r>
        <w:fldChar w:fldCharType="separate"/>
      </w:r>
      <w:r>
        <w:rPr>
          <w:color w:val="0000FF"/>
        </w:rPr>
        <w:t>Раздел 1</w:t>
      </w:r>
      <w:r>
        <w:fldChar w:fldCharType="end"/>
      </w:r>
      <w:r>
        <w:t xml:space="preserve"> "Введение в курс подготовки кандидатов в приемные родители" включает проведение с каждым из кандидатов в приемные родители индивидуального собеседования (структурированного интервью) в целях выяснения мотивов, ожиданий, понимания правовых и иных последствий приема ребенка на воспитание в семью, ресурсов семьи (материальных, социальных и психологических условий в семье, которые будут способствовать воспитанию ребенка) и </w:t>
      </w:r>
      <w:proofErr w:type="gramStart"/>
      <w:r>
        <w:t>изучение</w:t>
      </w:r>
      <w:proofErr w:type="gramEnd"/>
      <w:r>
        <w:t xml:space="preserve"> в том числе следующих тем: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а) содержание, цели и этапы проведения программы подготовки кандидатов в приемные родители;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б) задачи подготовки, в том числе касающиеся: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выявления и формирования воспитательных компетенций, а также родительских навыков для содержания и воспитания детей-сирот и детей, оставшихся без попечения родителей (далее - дети, оставшиеся без попечения родителей), в том числе для охраны их прав и здоровья, создания безопасной среды, успешной социализации, образования и развития;</w:t>
      </w:r>
    </w:p>
    <w:p w:rsidR="003D3E12" w:rsidRDefault="003D3E12">
      <w:pPr>
        <w:pStyle w:val="ConsPlusNormal"/>
        <w:spacing w:before="220"/>
        <w:ind w:firstLine="540"/>
        <w:jc w:val="both"/>
      </w:pPr>
      <w:proofErr w:type="gramStart"/>
      <w:r>
        <w:t>оказания помощи кандидатам в приемные родители в определении своей готовности к приему на воспитание ребенка, оставшегося без попечения родителей, в выборе формы устройства ребенка на воспитание в семью, в выявлении своих слабых и сильных сторон, ресурсов и ограничений в воспитании приемного ребенка как личных, так и семьи в целом, в осознании реальных проблем и трудностей, с которыми им предстоит встретиться</w:t>
      </w:r>
      <w:proofErr w:type="gramEnd"/>
      <w:r>
        <w:t xml:space="preserve"> в процессе воспитания приемного ребенка, ответственности приемных родителей;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ознакомления кандидатов в приемные родители с основами законодательства Российской Федерации в сфере защиты прав детей, оставшихся без попечения родителей;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формирования у кандидатов в приемные родители знаний в области детской психологии, развития ребенка и влияния его прошлого опыта (депривации, жестокого обращения, пренебрежения нуждами ребенка, разлуки с биологической семьей) на его психофизическое развитие и поведение;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формирования у кандидатов в приемные родители представления о семье как о системе и ее изменениях после появления ребенка;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ознакомления кандидатов в приемные родители с особенностями протекания периода адаптации ребенка в семье, а также с причинами "трудного" поведения ребенка и способами преодоления такого поведения;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ознакомления кандидатов в приемные родители с обязанностями по сохранению здоровья ребенка и организации его безопасного воспитания;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ознакомления кандидатов в приемные родители с существующими формами профессиональной помощи, поддержки и сопровождения приемных семей;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в) понятие обучающе-психологического тренинга, содержание особенностей и порядка его прохождения, а также прохождения психологического обследования кандидатов в приемные родители, осваивающих курс подготовки (в случае проведения такого обследования с согласия кандидатов в приемные родители);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 xml:space="preserve">г) причины, по которым дети остаются без попечения родителей, контингент детей в организациях для детей, оставшихся без попечения родителей; процедуры выявления ребенка, оставшегося без попечения родителей, его устройства в организации для детей, оставшихся без </w:t>
      </w:r>
      <w:r>
        <w:lastRenderedPageBreak/>
        <w:t>попечения родителей, и знакомства с потенциальной приемной семьей;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д) общая характеристика установленных семейным законодательством семейных форм устройства детей, оставшихся без попечения родителей.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Знакомство кандидатов в приемные родители с группой.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Содержание, особенности и порядок прохождения тренинговой подготовки и обследования кандидатов в приемные родители, осваивающих курс подготовки, и членов их семьи.</w:t>
      </w:r>
    </w:p>
    <w:p w:rsidR="003D3E12" w:rsidRDefault="003D3E12">
      <w:pPr>
        <w:pStyle w:val="ConsPlusNormal"/>
        <w:spacing w:before="220"/>
        <w:ind w:firstLine="540"/>
        <w:jc w:val="both"/>
      </w:pPr>
      <w:hyperlink w:anchor="P129" w:history="1">
        <w:r>
          <w:rPr>
            <w:color w:val="0000FF"/>
          </w:rPr>
          <w:t>Раздел 2</w:t>
        </w:r>
      </w:hyperlink>
      <w:r>
        <w:t xml:space="preserve"> "Представление о потребностях развития приемного ребенка и необходимых компетенциях приемных родителей. Понятие о мотивации приемных родителей" включает изучение тем: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изучение потребностей развития ребенка (безопасность, здоровье, образование, умственное развитие, привязанность, эмоциональное развитие, идентичность, стабильные отношения в приемной семье, социальная адаптация - усвоение социальных норм и правил поведения, социальных ролей, общение со сверстниками и взрослыми, навыки самообслуживания - санитарно-гигиенические и бытовые навыки) и понимание кандидатами в приемные родители необходимости их обеспечивать;</w:t>
      </w:r>
    </w:p>
    <w:p w:rsidR="003D3E12" w:rsidRDefault="003D3E12">
      <w:pPr>
        <w:pStyle w:val="ConsPlusNormal"/>
        <w:spacing w:before="220"/>
        <w:ind w:firstLine="540"/>
        <w:jc w:val="both"/>
      </w:pPr>
      <w:proofErr w:type="gramStart"/>
      <w:r>
        <w:t>проведение оценки кандидатами в приемные родители своей способности обеспечить потребности развития ребенка с учетом условий жизни семьи (удаленность от инфраструктуры услуг населению, материально-бытовые условия, занятость, доход) и особенности семейной системы;</w:t>
      </w:r>
      <w:proofErr w:type="gramEnd"/>
    </w:p>
    <w:p w:rsidR="003D3E12" w:rsidRDefault="003D3E12">
      <w:pPr>
        <w:pStyle w:val="ConsPlusNormal"/>
        <w:spacing w:before="220"/>
        <w:ind w:firstLine="540"/>
        <w:jc w:val="both"/>
      </w:pPr>
      <w:r>
        <w:t>проведение оценки кандидатами в приемные родители имеющихся у них компетенций по воспитанию ребенка, поиск путей формирования и возможности компенсации недостающих компетенций.</w:t>
      </w:r>
    </w:p>
    <w:p w:rsidR="003D3E12" w:rsidRDefault="003D3E12">
      <w:pPr>
        <w:pStyle w:val="ConsPlusNormal"/>
        <w:spacing w:before="220"/>
        <w:ind w:firstLine="540"/>
        <w:jc w:val="both"/>
      </w:pPr>
      <w:hyperlink w:anchor="P136" w:history="1">
        <w:r>
          <w:rPr>
            <w:color w:val="0000FF"/>
          </w:rPr>
          <w:t>Раздел 3</w:t>
        </w:r>
      </w:hyperlink>
      <w:r>
        <w:t xml:space="preserve"> "Этапы развития ребенка" включает изучение следующих тем: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общая характеристика основных возрастных периодов развития ребенка (младенчество, ранний возраст, дошкольный возраст, младший школьный возраст, подростковый возраст, юношество);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роль психологических потребностей в личностном развитии: привязанность, безопасность, идентичность.</w:t>
      </w:r>
    </w:p>
    <w:p w:rsidR="003D3E12" w:rsidRDefault="003D3E12">
      <w:pPr>
        <w:pStyle w:val="ConsPlusNormal"/>
        <w:spacing w:before="220"/>
        <w:ind w:firstLine="540"/>
        <w:jc w:val="both"/>
      </w:pPr>
      <w:hyperlink w:anchor="P143" w:history="1">
        <w:r>
          <w:rPr>
            <w:color w:val="0000FF"/>
          </w:rPr>
          <w:t>Раздел 4</w:t>
        </w:r>
      </w:hyperlink>
      <w:r>
        <w:t xml:space="preserve"> "Особенности развития и поведения ребенка, оставшегося без попечения родителей, подвергавшегося жестокому обращению. Диспропорции развития ребенка" включает изучение следующих тем: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психическое развитие ребенка в соответствии с периодизацией развития детей;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понятие социальной ситуации развития ребенка, ведущего вида деятельности, возрастных новообразований, кризисных периодов развития ребенка. Основные сферы развития ребенка (физическое, эмоциональное, интеллектуальное, социальное, сексуальное развитие), их взаимосвязь;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общая характеристика основных возрастных периодов развития ребенка (младенчество, ранний возраст, дошкольный возраст, младший школьный возраст, подростковый возраст, юношество);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роль психологических потребностей в личностном развитии: привязанность, безопасность, идентичность;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lastRenderedPageBreak/>
        <w:t>уважение индивидуальных, культурных и этнических особенностей ребенка;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виды жестокого обращения (пренебрежение нуждами ребенка, физическое, психологическое и сексуальное насилие) и их последствия для физического, эмоционального, интеллектуального, социального и сексуального развития ребенка;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диспропорции развития ребенка; мозаичность развития, понятия "умственная отсталость" и "задержка психического развития", их отличия;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дихотомия "жертва - агрессор", понятие синдрома посттравматических стрессовых нарушений. "Фрагментарность" как специфика посттравматического сознания;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семья как реабилитирующий фактор для ребенка, пережившего жестокое обращение, семья как основной источник психологического благополучия ребенка с особыми потребностями развития;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оценка кандидатом в приемные родители своей возможности воспитывать ребенка, пережившего жестокое обращение.</w:t>
      </w:r>
    </w:p>
    <w:p w:rsidR="003D3E12" w:rsidRDefault="003D3E12">
      <w:pPr>
        <w:pStyle w:val="ConsPlusNormal"/>
        <w:spacing w:before="220"/>
        <w:ind w:firstLine="540"/>
        <w:jc w:val="both"/>
      </w:pPr>
      <w:hyperlink w:anchor="P150" w:history="1">
        <w:r>
          <w:rPr>
            <w:color w:val="0000FF"/>
          </w:rPr>
          <w:t>Раздел 5</w:t>
        </w:r>
      </w:hyperlink>
      <w:r>
        <w:t xml:space="preserve"> "Последствия от разрыва с кровной семьей для развития ребенка, оставшегося без попечения родителей (нарушения привязанности, особенности переживания горя и потери, формирование личной и семейной идентичности)" включает изучение следующих тем: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потребность в привязанности, идентичности как основа благополучного развития ребенка; роль биологических родителей и кровных родственников в жизни ребенка и преодоление стереотипов мышления, связанных с восприятием их места в жизни ребенка;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причины возникновения, проявление и последствия эмоциональной депривации у ребенка, оставшегося без попечения родителей; последствия депривации потребностей в привязанности и идентичности у ребенка, оставшегося без попечения родителей;</w:t>
      </w:r>
    </w:p>
    <w:p w:rsidR="003D3E12" w:rsidRDefault="003D3E12">
      <w:pPr>
        <w:pStyle w:val="ConsPlusNormal"/>
        <w:spacing w:before="220"/>
        <w:ind w:firstLine="540"/>
        <w:jc w:val="both"/>
      </w:pPr>
      <w:proofErr w:type="gramStart"/>
      <w:r>
        <w:t>типы "нарушенной привязанности" (понятия "негативной (невротической) привязанности", "амбивалентной привязанности", "избегающей привязанности", "дезорганизованной привязанности");</w:t>
      </w:r>
      <w:proofErr w:type="gramEnd"/>
    </w:p>
    <w:p w:rsidR="003D3E12" w:rsidRDefault="003D3E12">
      <w:pPr>
        <w:pStyle w:val="ConsPlusNormal"/>
        <w:spacing w:before="220"/>
        <w:ind w:firstLine="540"/>
        <w:jc w:val="both"/>
      </w:pPr>
      <w:r>
        <w:t>понятие "горя и потери" в жизни ребенка, оставшегося без попечения родителей; психологические особенности и этапы процесса переживания ребенком горя, связанного с потерей семьи (шок, потрясение и недоверие, отрицание, стадия гнева и смешения чувств, депрессия, принятие); последствия вторичного отказа приемных родителей от ребенка.</w:t>
      </w:r>
    </w:p>
    <w:p w:rsidR="003D3E12" w:rsidRDefault="003D3E12">
      <w:pPr>
        <w:pStyle w:val="ConsPlusNormal"/>
        <w:spacing w:before="220"/>
        <w:ind w:firstLine="540"/>
        <w:jc w:val="both"/>
      </w:pPr>
      <w:hyperlink w:anchor="P157" w:history="1">
        <w:r>
          <w:rPr>
            <w:color w:val="0000FF"/>
          </w:rPr>
          <w:t>Раздел 6</w:t>
        </w:r>
      </w:hyperlink>
      <w:r>
        <w:t xml:space="preserve"> "Адаптация приемного ребенка и приемной семьи" включает изучение следующих тем: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общая характеристика личностных проблем и кризисов, которые испытывают приемные родители в связи с появлением в семье приемного ребенка;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особенности ожидания приемных семей; страхи, тревоги и разочарования взрослых в разные периоды адаптации; подготовка родственников к появлению приемного ребенка;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этапы адаптационного периода; особенности адаптационного процесса для ребенка в первый год его проживания в приемной семье; чувства и переживания ребенка, приходящего в семью; способы преодоления трудностей адаптации;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 xml:space="preserve">задачи приемной семьи в процессе адаптации семьи и ребенка (перераспределение ролей, учет индивидуальных особенностей ребенка, знакомство ребенка с правилами и традициями приемной семьи, организация быта, учебы, отдыха, охраны здоровья, контакта с родными и </w:t>
      </w:r>
      <w:r>
        <w:lastRenderedPageBreak/>
        <w:t>сверстниками);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изменение семейной системы после помещения ребенка в семью и прохождения ребенком возрастных этапов развития. Прогнозирование таких изменений;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роль специалистов в оказании помощи приемным родителям в период адаптации ребенка в приемной семье;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тайна усыновления; ее реальные и мнимые преимущества и сложности; способы, как сказать ребенку, что он приемный.</w:t>
      </w:r>
    </w:p>
    <w:p w:rsidR="003D3E12" w:rsidRDefault="003D3E12">
      <w:pPr>
        <w:pStyle w:val="ConsPlusNormal"/>
        <w:spacing w:before="220"/>
        <w:ind w:firstLine="540"/>
        <w:jc w:val="both"/>
      </w:pPr>
      <w:hyperlink w:anchor="P164" w:history="1">
        <w:r>
          <w:rPr>
            <w:color w:val="0000FF"/>
          </w:rPr>
          <w:t>Раздел 7</w:t>
        </w:r>
      </w:hyperlink>
      <w:r>
        <w:t xml:space="preserve"> "Трудное" поведение приемного ребенка, навыки управления "трудным" поведением ребенка" включает изучение следующих тем:</w:t>
      </w:r>
    </w:p>
    <w:p w:rsidR="003D3E12" w:rsidRDefault="003D3E12">
      <w:pPr>
        <w:pStyle w:val="ConsPlusNormal"/>
        <w:spacing w:before="220"/>
        <w:ind w:firstLine="540"/>
        <w:jc w:val="both"/>
      </w:pPr>
      <w:proofErr w:type="gramStart"/>
      <w:r>
        <w:t>формы "трудного" поведения приемного ребенка: воровство, ложь, агрессия, попрошайничество, бродяжничество, избегание близких отношений, амбивалентное поведение, аддиктивное поведение (прием алкоголя, наркотиков, сильнодействующих веществ); их причины и способы работы с ними;</w:t>
      </w:r>
      <w:proofErr w:type="gramEnd"/>
    </w:p>
    <w:p w:rsidR="003D3E12" w:rsidRDefault="003D3E12">
      <w:pPr>
        <w:pStyle w:val="ConsPlusNormal"/>
        <w:spacing w:before="220"/>
        <w:ind w:firstLine="540"/>
        <w:jc w:val="both"/>
      </w:pPr>
      <w:r>
        <w:t>методы воспитания ребенка, эффективность и приемлемость наказаний и поощрений ребенка, критерии оценки методов воспитания ребенка;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формирование моральных норм у ребенка; причины задержки усвоения ребенком этических ценностей и общественных норм; понимание приемными родителями, каким образом у ребенка формируется способность к этической оценке своего поведения и какими могут быть сдерживающие факторы;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проблемы различия в восприятии поступков родного и приемного ребенка; различия в управлении поведением ребенка, выросшего в семье, и ребенка, помещенного в приемную семью; проблема различий интерпретирования указаний родителя приемными и родными детьми;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приемы, помогающие преодолевать возникающие "трудности", облегчающие состояния напряжения и снятие тревоги; разрешение конфликтов и преодоление трудного поведения детей; техники эмоциональной саморегуляции;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понимание приемными родителями того, как их собственный опыт влияет на отношение к детям с "трудным" поведением, осознание своих слабых и сильных сторон, понимание, каким образом в решении проблем "трудного" поведения могут помочь специалисты.</w:t>
      </w:r>
    </w:p>
    <w:p w:rsidR="003D3E12" w:rsidRDefault="003D3E12">
      <w:pPr>
        <w:pStyle w:val="ConsPlusNormal"/>
        <w:spacing w:before="220"/>
        <w:ind w:firstLine="540"/>
        <w:jc w:val="both"/>
      </w:pPr>
      <w:hyperlink w:anchor="P171" w:history="1">
        <w:r>
          <w:rPr>
            <w:color w:val="0000FF"/>
          </w:rPr>
          <w:t>Раздел 8</w:t>
        </w:r>
      </w:hyperlink>
      <w:r>
        <w:t xml:space="preserve"> "Обеспечение безопасности ребенка. Меры по предотвращению рисков жестокого обращения и причинения вреда здоровью ребенка" включает изучение следующих тем:</w:t>
      </w:r>
    </w:p>
    <w:p w:rsidR="003D3E12" w:rsidRDefault="003D3E12">
      <w:pPr>
        <w:pStyle w:val="ConsPlusNormal"/>
        <w:spacing w:before="220"/>
        <w:ind w:firstLine="540"/>
        <w:jc w:val="both"/>
      </w:pPr>
      <w:proofErr w:type="gramStart"/>
      <w:r>
        <w:t>создание безопасных условий для воспитания ребенка в доме и в обществе в зависимости от его возрастных особенностей и опыта жизни (в том числе в связи с воспитанием в организации для детей, оставшихся без попечения родителей, безнадзорностью в семье родителей, бродяжничеством);</w:t>
      </w:r>
      <w:proofErr w:type="gramEnd"/>
    </w:p>
    <w:p w:rsidR="003D3E12" w:rsidRDefault="003D3E12">
      <w:pPr>
        <w:pStyle w:val="ConsPlusNormal"/>
        <w:spacing w:before="220"/>
        <w:ind w:firstLine="540"/>
        <w:jc w:val="both"/>
      </w:pPr>
      <w:r>
        <w:t>способы безопасного поведения ребенка в ситуациях, несущих риск жестокого обращения с ним;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предотвращение рисков жестокого обращения с ребенком в приемной семье, на улице и в общественных местах;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охрана здоровья ребенка и здоровый образ жизни;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гигиенические требования к уходу за ребенком и требования к организации питания;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lastRenderedPageBreak/>
        <w:t>медицинские аспекты ухода за ребенком в зависимости от возраста, состояния здоровья и развития ребенка;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медицинская карта ребенка; характеристика диагнозов; вакцинация и календарь профилактических прививок; больной ребенок и уход за ним.</w:t>
      </w:r>
    </w:p>
    <w:p w:rsidR="003D3E12" w:rsidRDefault="003D3E12">
      <w:pPr>
        <w:pStyle w:val="ConsPlusNormal"/>
        <w:spacing w:before="220"/>
        <w:ind w:firstLine="540"/>
        <w:jc w:val="both"/>
      </w:pPr>
      <w:hyperlink w:anchor="P178" w:history="1">
        <w:r>
          <w:rPr>
            <w:color w:val="0000FF"/>
          </w:rPr>
          <w:t>Раздел 9</w:t>
        </w:r>
      </w:hyperlink>
      <w:r>
        <w:t xml:space="preserve"> "Особенности полового воспитания приемного ребенка" включает изучение следующих тем: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возрастные закономерности и особенности психосексуального развития ребенка, разница в проявлениях нормальной детской сексуальности и сексуализированного поведения;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формирование половой идентичности у ребенка; полоролевая ориентация и осознание половой принадлежности; методы и приемы полового воспитания в семье;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половое воспитание в приемной семье; роль сверстников, родителей, педагогов, средств массовой информации в формировании полового самосознания ребенка; мотивация и нравственная сторона сексуальной активности в подростковом и юношеском возрасте;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способы защиты ребенка от сексуального насилия.</w:t>
      </w:r>
    </w:p>
    <w:bookmarkStart w:id="15" w:name="P298"/>
    <w:bookmarkEnd w:id="15"/>
    <w:p w:rsidR="003D3E12" w:rsidRDefault="003D3E12">
      <w:pPr>
        <w:pStyle w:val="ConsPlusNormal"/>
        <w:spacing w:before="220"/>
        <w:ind w:firstLine="540"/>
        <w:jc w:val="both"/>
      </w:pPr>
      <w:r>
        <w:fldChar w:fldCharType="begin"/>
      </w:r>
      <w:r>
        <w:instrText>HYPERLINK \l "P185"</w:instrText>
      </w:r>
      <w:r>
        <w:fldChar w:fldCharType="separate"/>
      </w:r>
      <w:r>
        <w:rPr>
          <w:color w:val="0000FF"/>
        </w:rPr>
        <w:t>Раздел 10</w:t>
      </w:r>
      <w:r>
        <w:fldChar w:fldCharType="end"/>
      </w:r>
      <w:r>
        <w:t xml:space="preserve"> "Роль семьи в обеспечении потребностей развития и реабилитации ребенка" включает изучение следующих тем: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особенности общения и взаимодействия в семье: семейные границы, эмоциональная близость, семейная иерархия и семейные роли, семейные правила;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родительское отношение к ребенку и его влияние на формирование личности и характер ребенка;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стабильность семейных отношений кандидатов в приемные родители и возможность их развития;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семейная история и ее обсуждение;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построение семейной генограммы, обсуждение с кандидатами в приемные родители распределения ролей в семье;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стрессогенные факторы и семейные способы реагирования семьи на стрессовые ситуации;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отношение приемной семьи к биологическим родителям и кровным родственникам приемного ребенка и их взаимодействие;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схема взаимодействия участников устройства детей в семью (биологические родители и кровные родственники, организация, оказывающая медико-социальную и психолого-педагогическую помощь, приемная семья);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социальные связи семьи кандидата в приемные родители; система внешней поддержки и собственные ресурсы семьи;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личная и семейная ситуация кандидатов в приемные родители в настоящее время и ее потенциальное влияние на помещение ребенка в их семью; роль сотрудничества членов семьи кандидатов в приемные родители в процессе воспитания ребенка;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семья как реабилитирующая среда: образ жизни семьи, семейный уклад, традиции;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семейные и индивидуальные способы принятия решения;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lastRenderedPageBreak/>
        <w:t>опыт воспитания родных и приемных детей в семье кандидата в приемные родители;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понимание всеми членами семьи кандидатов в приемные родители проблем своей семьи, возможностей и ресурсов, сильных и слабых сторон;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"прощание" с ребенком (передача ребенка в другую семью, возврат биологическим родителям, достижение ребенком совершеннолетия и другое).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Изучение тем проводится в различных формах: обучающе-психологический тренинг, подготовка домашних заданий, заполнение анкет, а также индивидуальное и семейное консультирование кандидатов в приемные родители совместно с членами их семьи.</w:t>
      </w:r>
    </w:p>
    <w:bookmarkStart w:id="16" w:name="P315"/>
    <w:bookmarkEnd w:id="16"/>
    <w:p w:rsidR="003D3E12" w:rsidRDefault="003D3E12">
      <w:pPr>
        <w:pStyle w:val="ConsPlusNormal"/>
        <w:spacing w:before="220"/>
        <w:ind w:firstLine="540"/>
        <w:jc w:val="both"/>
      </w:pPr>
      <w:r>
        <w:fldChar w:fldCharType="begin"/>
      </w:r>
      <w:r>
        <w:instrText>HYPERLINK \l "P192"</w:instrText>
      </w:r>
      <w:r>
        <w:fldChar w:fldCharType="separate"/>
      </w:r>
      <w:r>
        <w:rPr>
          <w:color w:val="0000FF"/>
        </w:rPr>
        <w:t>Раздел 11</w:t>
      </w:r>
      <w:r>
        <w:fldChar w:fldCharType="end"/>
      </w:r>
      <w:r>
        <w:t xml:space="preserve"> "Основы законодательства Российской Федерации об устройстве детей, оставшихся без попечения родителей, на воспитание в семьи граждан" включает изучение следующих тем: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основы законодательства Российской Федерации об устройстве детей, оставшихся без попечения родителей, на воспитание в семьи граждан;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правовое положение детей, оставшихся без попечения родителей, и основания их устройства на воспитание в семью;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формы семейного устройства: усыновление, опека (попечительство); формы опеки (возмездная и безвозмездная); различия между формами семейного устройства;</w:t>
      </w:r>
    </w:p>
    <w:p w:rsidR="003D3E12" w:rsidRDefault="003D3E12">
      <w:pPr>
        <w:pStyle w:val="ConsPlusNormal"/>
        <w:spacing w:before="220"/>
        <w:ind w:firstLine="540"/>
        <w:jc w:val="both"/>
      </w:pPr>
      <w:proofErr w:type="gramStart"/>
      <w:r>
        <w:t>требования, предъявляемые законодательством Российской Федерации к кандидатам в приемные родители; перечень документов, предоставляемых кандидатами в приемные родители для получения заключения о возможности гражданина быть усыновителем, опекуном (попечителем) или приемным родителем, в зависимости от формы семейного устройства; порядок и особенности представления кандидатами в приемные родители документов для получения заключения о возможности гражданина быть усыновителем, опекуном (попечителем) или приемным родителем;</w:t>
      </w:r>
      <w:proofErr w:type="gramEnd"/>
    </w:p>
    <w:p w:rsidR="003D3E12" w:rsidRDefault="003D3E12">
      <w:pPr>
        <w:pStyle w:val="ConsPlusNormal"/>
        <w:spacing w:before="220"/>
        <w:ind w:firstLine="540"/>
        <w:jc w:val="both"/>
      </w:pPr>
      <w:r>
        <w:t>порядок представления кандидатам в приемные родители сведений о детях, оставшихся без попечения родителей, органами опеки и попечительства, региональными и федеральным операторами государственного банка данных о детях, оставшихся без попечения родителей;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устройство детей, оставшихся без попечения родителей, на воспитание в семью; права и обязанности специалистов органа опеки и попечительства, регионального и федерального операторов государственного банка данных о детях, оставшихся без попечения родителей, организаций по подготовке приемных семей;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права и обязанности кандидатов в приемные родители;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порядок передачи детей, оставшихся без попечения родителей, на воспитание в семью;</w:t>
      </w:r>
    </w:p>
    <w:p w:rsidR="003D3E12" w:rsidRDefault="003D3E12">
      <w:pPr>
        <w:pStyle w:val="ConsPlusNormal"/>
        <w:spacing w:before="220"/>
        <w:ind w:firstLine="540"/>
        <w:jc w:val="both"/>
      </w:pPr>
      <w:proofErr w:type="gramStart"/>
      <w:r>
        <w:t>поиск и выбор ребенка для принятия в семью; взаимодействие с органами опеки и попечительства, региональным и федеральным оператором государственного банка данных о детях, оставшихся без попечения родителей, организацией для детей-сирот; правила посещения организаций для детей-сирот и детей, оставшихся без попечения родителей, обязанности администрации такой организации; возможность проведения независимого медицинского обследования ребенка;</w:t>
      </w:r>
      <w:proofErr w:type="gramEnd"/>
    </w:p>
    <w:p w:rsidR="003D3E12" w:rsidRDefault="003D3E12">
      <w:pPr>
        <w:pStyle w:val="ConsPlusNormal"/>
        <w:spacing w:before="220"/>
        <w:ind w:firstLine="540"/>
        <w:jc w:val="both"/>
      </w:pPr>
      <w:r>
        <w:t>возмездные виды опеки (попечительства), в том числе приемная семья; порядок заключения договора; материальное обеспечение приемной семьи;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lastRenderedPageBreak/>
        <w:t>порядок принятия судом решения об усыновлении ребенка; порядок подготовки и подачи заявления в суд; правовые аспекты тайны усыновления; возможность и последствия изменения ребенку фамилии, имени, отчества, даты и места рождения;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оформление органом опеки и попечительства и организацией для детей, оставшихся без попечения родителей, документов на ребенка, передаваемого на воспитание в семью, в зависимости от формы устройства; перечень документов на ребенка, передаваемых приемной семье;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порядок оформления (переоформления) документов на ребенка усыновителем, опекуном (попечителем) после вступления в силу решения о передаче ребенка на воспитание в семью;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меры социальной поддержки приемных семей и детей, воспитывающихся в них, установленные федеральным законодательством и законодательством субъекта Российской Федерации; выплаты, осуществляемые на содержание ребенка, переданного на воспитание в семью, в зависимости от формы семейного устройства;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защита личных неимущественных и имущественных прав ребенка, в том числе прав на алиментное содержание;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 xml:space="preserve">порядок и сроки осуществления органами опеки и попечительства </w:t>
      </w:r>
      <w:proofErr w:type="gramStart"/>
      <w:r>
        <w:t>контроля за</w:t>
      </w:r>
      <w:proofErr w:type="gramEnd"/>
      <w:r>
        <w:t xml:space="preserve"> условиями жизни и воспитания ребенка в приемной семье; порядок и сроки представления опекунами (попечителями), приемными родителями ежегодного отчета о хранении, использовании имущества несовершеннолетнего подопечного и управлении таким имуществом;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 xml:space="preserve">обязанности и права граждан, органов опеки и попечительства в процессе взаимодействия при наблюдении, осуществлении помощи и </w:t>
      </w:r>
      <w:proofErr w:type="gramStart"/>
      <w:r>
        <w:t>контроля за</w:t>
      </w:r>
      <w:proofErr w:type="gramEnd"/>
      <w:r>
        <w:t xml:space="preserve"> воспитанием ребенка, переданного в приемную семью;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правовые последствия усыновления, установления опеки (попечительства) - личные неимущественные и имущественные права, обязанности и ответственность усыновителей, опекунов (попечителей), а также членов их семей;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изменение прав и обязанностей родителей, детей, других родственников при усыновлении ребенка, передаче его под опеку (попечительство), в том числе на возмездные ее формы;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ответственность приемных родителей;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порядок возмещения ущерба, нанесенного ребенком приемной семье, приемной семьей ребенку, третьими лицами приемной семье и ребенку;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последствия отмены усыновления, опеки и попечительства;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порядок обжалования решений органов опеки и попечительства, федеральных судов общей юрисдикции Российской Федерации;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социальные гарантии и льготы для детей-сирот и детей, оставшихся без попечения родителей, предоставляемые в соответствии с федеральным и региональным законодательством.</w:t>
      </w:r>
    </w:p>
    <w:bookmarkStart w:id="17" w:name="P340"/>
    <w:bookmarkEnd w:id="17"/>
    <w:p w:rsidR="003D3E12" w:rsidRDefault="003D3E12">
      <w:pPr>
        <w:pStyle w:val="ConsPlusNormal"/>
        <w:spacing w:before="220"/>
        <w:ind w:firstLine="540"/>
        <w:jc w:val="both"/>
      </w:pPr>
      <w:r>
        <w:fldChar w:fldCharType="begin"/>
      </w:r>
      <w:r>
        <w:instrText>HYPERLINK \l "P199"</w:instrText>
      </w:r>
      <w:r>
        <w:fldChar w:fldCharType="separate"/>
      </w:r>
      <w:r>
        <w:rPr>
          <w:color w:val="0000FF"/>
        </w:rPr>
        <w:t>Раздел 12</w:t>
      </w:r>
      <w:r>
        <w:fldChar w:fldCharType="end"/>
      </w:r>
      <w:r>
        <w:t xml:space="preserve"> "Взаимодействие приемной семьи с органами опеки и попечительства и иными организациями, предоставляющими услуги детям и семьям" включает изучение следующих тем: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родительские и профессиональные функции приемной семьи;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взаимодействие приемной семьи с органами опеки и попечительства, с организациями, оказывающими медико-социальную и психолого-педагогическую помощь таким семьям, с биологической семьей ребенка, а также важность такого взаимодействия;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lastRenderedPageBreak/>
        <w:t>сопровождение семей, принявших на воспитание детей, оставшихся без попечения родителей, службой сопровождения;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формирование мотивации к сотрудничеству приемных родителей со службой сопровождения;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информирование кандидатов в приемные родители о доступной инфраструктуре социальных услуг для приемных семей в месте проживания семьи;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взаимодействие приемных семей с социальным окружением и родительским сообществом.</w:t>
      </w:r>
    </w:p>
    <w:p w:rsidR="003D3E12" w:rsidRDefault="003D3E12">
      <w:pPr>
        <w:pStyle w:val="ConsPlusNormal"/>
        <w:spacing w:before="220"/>
        <w:ind w:firstLine="540"/>
        <w:jc w:val="both"/>
      </w:pPr>
      <w:hyperlink w:anchor="P214" w:history="1">
        <w:r>
          <w:rPr>
            <w:color w:val="0000FF"/>
          </w:rPr>
          <w:t>Раздел 13</w:t>
        </w:r>
      </w:hyperlink>
      <w:r>
        <w:t xml:space="preserve"> "Подведение </w:t>
      </w:r>
      <w:proofErr w:type="gramStart"/>
      <w:r>
        <w:t>итогов освоения курса подготовки кандидатов</w:t>
      </w:r>
      <w:proofErr w:type="gramEnd"/>
      <w:r>
        <w:t xml:space="preserve"> в приемные родители" включает: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 xml:space="preserve">обсуждение </w:t>
      </w:r>
      <w:proofErr w:type="gramStart"/>
      <w:r>
        <w:t>результатов освоения курса подготовки кандидатов</w:t>
      </w:r>
      <w:proofErr w:type="gramEnd"/>
      <w:r>
        <w:t xml:space="preserve"> в приемные родители, выполнения домашних заданий;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 xml:space="preserve">обсуждение </w:t>
      </w:r>
      <w:proofErr w:type="gramStart"/>
      <w:r>
        <w:t>степени усвоения курса подготовки кандидатов</w:t>
      </w:r>
      <w:proofErr w:type="gramEnd"/>
      <w:r>
        <w:t xml:space="preserve"> в приемные родители;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проведение самооценки кандидатов в приемные родители и выявление готовности кандидатов в приемные родители к приему ребенка на воспитание;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составление итогового заключения о готовности и способности кандидатов в приемные родители к приему детей на воспитание в семью.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Кандидаты в приемные родители, посетившие не менее 70% занятий Программы (а именно очно тренинговые занятия, индивидуальные консультации, предусмотренные Программой, а также лекции организационно-подготовительного блока Программы), проходят итоговую аттестацию в форме собеседования.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По завершении подготовки кандидаты в приемные родители должны иметь четкое представление: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о системе защиты прав детей, формах устройства ребенка на воспитание в семью, взаимодействии организации по подготовке приемных семей, сопровождающей организации и приемной семьи в процессе подготовки и после приема ребенка в семью, финансовой помощи приемным семьям;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об ответственности за жизнь и здоровье ребенка, его воспитание и развитие, которую кандидаты в приемные родители берут на себя в связи с приемом в свою семью ребенка, оставшегося без попечения родителей;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о ребенке, оставшемся без попечения родителей, потребностях его нормального развития, основах ухода за ним;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 xml:space="preserve">о правилах безопасного воспитания приемных детей в зависимости от возраста ребенка, его жизненного опыта, потребностей его развития, обеспечения его </w:t>
      </w:r>
      <w:proofErr w:type="gramStart"/>
      <w:r>
        <w:t>безопасности</w:t>
      </w:r>
      <w:proofErr w:type="gramEnd"/>
      <w:r>
        <w:t xml:space="preserve"> как в доме, так и вне дома - на улице, в общественных местах;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о своей семье как о развивающейся системе, которая также адаптируется к приему ребенка;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о воспитательских компетенциях (ценностях, знаниях и умениях), необходимых приемному родителю;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о порядке контактов ребенка с родителями и родственниками.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Кандидаты в приемные родители, успешно прошедшие курс подготовки, должны знать: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lastRenderedPageBreak/>
        <w:t>свои права и обязанности как приемных родителей в отношении ребенка, а также в отношении органов опеки и попечительства, службы сопровождения;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закономерности развития ребенка в разные возрастные периоды;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важность удовлетворения потребности ребенка в идентичности и в эмоциональных привязанностях как основополагающих для его нормального развития;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причины возникновения, проявления и последствия эмоциональной депривации;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о влиянии прошлого опыта ребенка: депривации, жестокого обращения, пренебрежения нуждами ребенка, разлуки с семьей - на психофизическое развитие и поведение ребенка;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этапы и особенности проживания горя, возможности оказания помощи ребенку на разных этапах проживания горя;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особенности протекания периода адаптации ребенка в приемной семье;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о влиянии собственного опыта приемных родителей на их отношение к "трудному" поведению детей;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санитарно-гигиенические правила и нормы воспитания детей в семье;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способы формирования социально-бытовых умений ребенка в зависимости от его возраста, жизненного опыта и особенностей развития;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возрастные закономерности и особенности психосексуального развития ребенка, методы и приемы полового воспитания в семье.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Кандидаты в приемные родители, успешно прошедшие курс подготовки, должны уметь: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использовать полученные знания для анализа имеющихся у них собственных воспитательских компетенций, осознания и оценки своей готовности, ресурсов и ограничений, как личных, так и семейных, для приема в свою семью ребенка, оставшегося без попечения родителей, и его воспитания;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видеть возможности компенсации, формирования и совершенствования своих воспитательских компетенций по воспитанию приемного ребенка;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рассматривать "трудное" поведение ребенка в контексте окружающих условий и его прошлого травматического опыта;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выбирать способы реагирования на "трудное" поведение ребенка в зависимости от особенностей его развития, жизненного опыта и текущей ситуации;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осознать природу своих чувств по поводу "трудного" поведения ребенка;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быть готовыми оказать поддержку ребенку, переживающему горе и потерю;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предотвращать риск жестокого обращения с ребенком в своей семье;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оценивать возможный риск для жизни, здоровья и психологического благополучия ребенка и создавать безопасную среду обитания, исключающую домашний травматизм;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преодолевать стереотипы мышления, связанные с восприятием места родителей и кровных родственников в жизни ребенка;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 xml:space="preserve">прогнозировать изменение собственной семейной системы после прихода в семью ребенка, </w:t>
      </w:r>
      <w:r>
        <w:lastRenderedPageBreak/>
        <w:t>оставшегося без попечения родителей;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понимать связи между потребностями развития ребенка, оставшегося без попечения родителей, и возможностями своей семьи;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понимать разницу в проявлениях нормальной детской сексуальности и сексуализированного поведения;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оценивать воспитательский ресурс своей семьи;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быть готовыми к сотрудничеству с другими членами семьи в процессе воспитания ребенка;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ориентироваться в системе профессиональной помощи и поддержки детям, оставшимся без попечения родителей, и приемным родителям;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заботиться о здоровье ребенка;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соблюдать конфиденциальность в отношении ребенка.</w:t>
      </w:r>
    </w:p>
    <w:p w:rsidR="003D3E12" w:rsidRDefault="003D3E12">
      <w:pPr>
        <w:pStyle w:val="ConsPlusNormal"/>
        <w:jc w:val="both"/>
      </w:pPr>
    </w:p>
    <w:p w:rsidR="003D3E12" w:rsidRDefault="003D3E12">
      <w:pPr>
        <w:pStyle w:val="ConsPlusNormal"/>
        <w:jc w:val="center"/>
        <w:outlineLvl w:val="1"/>
      </w:pPr>
      <w:r>
        <w:t>Список</w:t>
      </w:r>
    </w:p>
    <w:p w:rsidR="003D3E12" w:rsidRDefault="003D3E12">
      <w:pPr>
        <w:pStyle w:val="ConsPlusNormal"/>
        <w:jc w:val="center"/>
      </w:pPr>
      <w:r>
        <w:t>рекомендуемой литературы для специалистов</w:t>
      </w:r>
    </w:p>
    <w:p w:rsidR="003D3E12" w:rsidRDefault="003D3E12">
      <w:pPr>
        <w:pStyle w:val="ConsPlusNormal"/>
        <w:jc w:val="both"/>
      </w:pPr>
    </w:p>
    <w:p w:rsidR="003D3E12" w:rsidRDefault="003D3E12">
      <w:pPr>
        <w:pStyle w:val="ConsPlusNormal"/>
        <w:ind w:firstLine="540"/>
        <w:jc w:val="both"/>
      </w:pPr>
      <w:r>
        <w:t>1. Авдеева Н.Н., Хаймовская Н.А. Развитие образа себя и привязанностей у детей от рождения до трех лет в семье и доме ребенка. - М.: Смысл, 2003.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2. Акимова М.Н. и др. Организация работы с приемными семьями. - Самара: Самвен, 1998.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3. Дубровина И.В., Рузская А.Г. Психическое развитие воспитанников детского дома. - М.: Просвещение, 1990.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4. Захарова Ж.А. Помощь и поддержка замещающих семей//Детский дом. 2007. N 1.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5. Иванова Н.П., Заводилкина О.В. Дети в приемной семье. - М.: Дом, 1993.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6. Иовчук Н.М., Морозова Е.И., Щербакова А.М. Школа родителей. Об одной из моделей службы психолого-медико-педагогической поддержки детей-сирот, воспитывающихся в семьях//Детский дом. 2004, N 3.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7. Красницкая Г.С. и др. Вы решили усыновить ребенка. - М.: Дрофа, 2001.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8. Красницкая Г.С., Рудов А.Г. Создание и функционирование Школы приемных родителей.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9. Овчарова Р.В. Психологическое сопровождение родительства. - М.: Изд-во Института психотерапии, 2003.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10. Ослон В.Н. Проблемы сопровождения замещающей профессиональной семьи//Дефектология. 2006, N 1.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11. Ослон В.Н. Формирование "взаимной идентификации" семьи и приемного ребенка в условиях замещающей семейной заботы//Другое детство. М., 2009.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12. Ослон В.В., Пимонов В.А. О сопровождении замещающей семьи: мишени и технологии помощи (методическое пособие по социально-психолого-педагогической правовой помощи семьям, воспитывающим приемного ребенка). - М., 2009.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13. Ослон В.Н. Жизнеустройство детей-сирот: профессиональная замещающая семья. - М., Генезис, 2006.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lastRenderedPageBreak/>
        <w:t>14. Ослон В.Н. Приемная семья - кризисы первого года//Формирование гуманитарной среды и внеучебная работа в вузе, техникуме, школе/Под ред. В.Н. Стегния. Т. 2. Пермь, 2000.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15. Ослон В.Н. Ребенок в приемной семье: проблемы воспитания: Пособие для приемных родителей и патронатных воспитателей/ПОИПКПРО. - Пермь, 2004.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16. Ослон В.Н., Холмогорова А.Б. Замещающая профессиональная семья как одна из моделей решения проблемы сиротства в России//Вопросы психологии. 2001. N 3. С.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17. Осухова П.Г. Психологическое сопровождение семьи и личности в кризисной ситуации//Школьный психолог, 2001. N 31.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18. Правовые основы усыновления и создания замещающей семьи/сост. Г.В. Семья. - М., 2011.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19. Приемная семья - проблемы, настоящее, будущее. Тезисы докладов межд. практ. конф. (28-31 мая 1999 г.). - СПб</w:t>
      </w:r>
      <w:proofErr w:type="gramStart"/>
      <w:r>
        <w:t xml:space="preserve">.: </w:t>
      </w:r>
      <w:proofErr w:type="gramEnd"/>
      <w:r>
        <w:t>Из-во Общественного Благотворительного Фонда "Родительский мост" (серия "Это - я"), 1999.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20. Психолого-педагогическое сопровождение семей, находящихся на разных этапах жизненного цикла//Социально-психологические условия обеспечения равных возможностей разным детям и семьям: Сборник материалов районной конференции 23 апреля 2009 года</w:t>
      </w:r>
      <w:proofErr w:type="gramStart"/>
      <w:r>
        <w:t>/П</w:t>
      </w:r>
      <w:proofErr w:type="gramEnd"/>
      <w:r>
        <w:t>од ред. Е.А. Екжановой. - М.: Крылья, 2009.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21. Хрусталькова Н.А. Система комплексного сопровождения профессионально-замещающей семьи//Педагогика. 2007. N 2.</w:t>
      </w:r>
    </w:p>
    <w:p w:rsidR="003D3E12" w:rsidRDefault="003D3E12">
      <w:pPr>
        <w:pStyle w:val="ConsPlusNormal"/>
        <w:jc w:val="both"/>
      </w:pPr>
    </w:p>
    <w:p w:rsidR="003D3E12" w:rsidRDefault="003D3E12">
      <w:pPr>
        <w:pStyle w:val="ConsPlusNormal"/>
        <w:jc w:val="center"/>
        <w:outlineLvl w:val="1"/>
      </w:pPr>
      <w:r>
        <w:t>Список</w:t>
      </w:r>
    </w:p>
    <w:p w:rsidR="003D3E12" w:rsidRDefault="003D3E12">
      <w:pPr>
        <w:pStyle w:val="ConsPlusNormal"/>
        <w:jc w:val="center"/>
      </w:pPr>
      <w:r>
        <w:t xml:space="preserve">литературы к </w:t>
      </w:r>
      <w:hyperlink w:anchor="P315" w:history="1">
        <w:r>
          <w:rPr>
            <w:color w:val="0000FF"/>
          </w:rPr>
          <w:t>разделу</w:t>
        </w:r>
      </w:hyperlink>
      <w:r>
        <w:t xml:space="preserve"> Программы "Основы законодательства</w:t>
      </w:r>
    </w:p>
    <w:p w:rsidR="003D3E12" w:rsidRDefault="003D3E12">
      <w:pPr>
        <w:pStyle w:val="ConsPlusNormal"/>
        <w:jc w:val="center"/>
      </w:pPr>
      <w:r>
        <w:t>Российской Федерации об устройстве детей,</w:t>
      </w:r>
    </w:p>
    <w:p w:rsidR="003D3E12" w:rsidRDefault="003D3E12">
      <w:pPr>
        <w:pStyle w:val="ConsPlusNormal"/>
        <w:jc w:val="center"/>
      </w:pPr>
      <w:r>
        <w:t>оставшихся без попечения родителей, на воспитание</w:t>
      </w:r>
    </w:p>
    <w:p w:rsidR="003D3E12" w:rsidRDefault="003D3E12">
      <w:pPr>
        <w:pStyle w:val="ConsPlusNormal"/>
        <w:jc w:val="center"/>
      </w:pPr>
      <w:r>
        <w:t>в семьи граждан"</w:t>
      </w:r>
    </w:p>
    <w:p w:rsidR="003D3E12" w:rsidRDefault="003D3E12">
      <w:pPr>
        <w:pStyle w:val="ConsPlusNormal"/>
        <w:jc w:val="both"/>
      </w:pPr>
    </w:p>
    <w:p w:rsidR="003D3E12" w:rsidRDefault="003D3E12">
      <w:pPr>
        <w:pStyle w:val="ConsPlusNormal"/>
        <w:ind w:firstLine="540"/>
        <w:jc w:val="both"/>
      </w:pPr>
      <w:r>
        <w:t>1. Конвенция о правах ребенка (одобрена Генеральной Ассамблеей ООН 20.11.1989) (вступила в силу для СССР 15.09.1990)//СПБ "КонсультантПлюс".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2. Гражданский кодекс Российской Федерации//СПБ "КонсультантПлюс".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3. Гражданский процессуальный кодекс Российской Федерации//СПБ "КонсультантПлюс".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4. Семейный кодекс Российской Федерации//СПБ "КонсультантПлюс".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5. Трудовой кодекс Российской Федерации//СПБ "КонсультантПлюс".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6. Уголовный кодекс Российской Федерации//СПБ "КонсультантПлюс".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7. Кодекс Российской Федерации об административных правонарушениях//СПБ "КонсультантПлюс".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8. Федеральный закон от 15.11.1997 N 143-ФЗ "Об актах гражданского состояния"//СПБ "КонсультантПлюс".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9. Федеральный закон от 16.04.2001 N 44-ФЗ "О государственном банке данных о детях, оставшихся без попечения родителей"//СПБ "КонсультантПлюс".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10. Постановление Верховного Суда N 8 от 20.04.2006 "О применении судами законодательства при рассмотрении дел об усыновлении (удочерении) детей".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lastRenderedPageBreak/>
        <w:t>11. Постановление Правительства Российской Федерации от 18 мая 2009 г. N 423 "Об отдельных вопросах осуществления опеки и попечительства в отношении несовершеннолетних граждан"//СПБ "КонсультантПлюс".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12. Постановление Правительства Российской Федерации от 14.02.2013 N 117 "Об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семью"//СПБ "КонсультантПлюс".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13. Постановление Правительства Российской Федерации от 11.10.2001 N 719 "Об утверждении порядка предоставления отпусков работникам, усыновившим ребенка"//СПБ "КонсультантПлюс".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Постановление Правительства Российской Федерации от 18.05.2009 N 423 "Об отдельных вопросах осуществления опеки и попечительства в отношении несовершеннолетних граждан" (вместе с Правилами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Правилами осуществления отдельных полномочий органов опеки</w:t>
      </w:r>
      <w:proofErr w:type="gramEnd"/>
      <w:r>
        <w:t xml:space="preserve"> </w:t>
      </w:r>
      <w:proofErr w:type="gramStart"/>
      <w:r>
        <w:t>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Правилами заключения договора об осуществлении опеки или попечительства в отношении несовершеннолетнего подопечного, Правилами создания приемной семьи и осуществления контроля за условиями жизни и воспитания ребенка (детей) в приемной семье, Правилами осуществления</w:t>
      </w:r>
      <w:proofErr w:type="gramEnd"/>
      <w:r>
        <w:t xml:space="preserve">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обязанностей", "Правилами ведения личных дел несовершеннолетних подопечных)//СПБ "КонсультантПлюс".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 xml:space="preserve">15. Постановление Правительства Российской Федерации от 29.03.2000 N 275 "Правила передачи детей на усыновление (удочерение) и осуществления </w:t>
      </w:r>
      <w:proofErr w:type="gramStart"/>
      <w:r>
        <w:t>контроля за</w:t>
      </w:r>
      <w:proofErr w:type="gramEnd"/>
      <w:r>
        <w:t xml:space="preserve"> условиями их жизни и воспитания в семьях усыновителей на территории Российской Федерации"//СПБ "КонсультантПлюс".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 xml:space="preserve">16. Приказ Минобрнауки России от 17.02.2015 N 101 "Об утверждении Порядка формирования, ведения и использования государственного </w:t>
      </w:r>
      <w:proofErr w:type="gramStart"/>
      <w:r>
        <w:t>банка</w:t>
      </w:r>
      <w:proofErr w:type="gramEnd"/>
      <w:r>
        <w:t xml:space="preserve"> данных о детях, оставшихся без попечения родителей"//СПБ "КонсультантПлюс".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17. Приказ МВД Российской Федерации от 01.11.2001 N 965 "Об утверждении Инструкции о порядке предоставления гражданам справок о наличии (отсутствии) у них судимости"//СПБ "КонсультантПлюс".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18. Приказ Минздравмедпрома РФ N 369, Минобразования РФ N 641 от 25.12.1995 "О медицинском освидетельствовании детей, передаваемых на воспитание в семью"//СПБ "КонсультантПлюс".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19. Приказ Министерства здравоохранения Российской Федерации от 18.06.2014 N 290н "Об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граждан"//СПБ "КонсультантПлюс".</w:t>
      </w:r>
    </w:p>
    <w:p w:rsidR="003D3E12" w:rsidRDefault="003D3E12">
      <w:pPr>
        <w:pStyle w:val="ConsPlusNormal"/>
        <w:jc w:val="both"/>
      </w:pPr>
    </w:p>
    <w:p w:rsidR="003D3E12" w:rsidRDefault="003D3E12">
      <w:pPr>
        <w:pStyle w:val="ConsPlusNormal"/>
        <w:jc w:val="center"/>
        <w:outlineLvl w:val="1"/>
      </w:pPr>
      <w:r>
        <w:lastRenderedPageBreak/>
        <w:t>Список</w:t>
      </w:r>
    </w:p>
    <w:p w:rsidR="003D3E12" w:rsidRDefault="003D3E12">
      <w:pPr>
        <w:pStyle w:val="ConsPlusNormal"/>
        <w:jc w:val="center"/>
      </w:pPr>
      <w:r>
        <w:t xml:space="preserve">рекомендуемой литературы к </w:t>
      </w:r>
      <w:hyperlink w:anchor="P231" w:history="1">
        <w:r>
          <w:rPr>
            <w:color w:val="0000FF"/>
          </w:rPr>
          <w:t>разделам 1</w:t>
        </w:r>
      </w:hyperlink>
      <w:r>
        <w:t xml:space="preserve"> - </w:t>
      </w:r>
      <w:hyperlink w:anchor="P298" w:history="1">
        <w:r>
          <w:rPr>
            <w:color w:val="0000FF"/>
          </w:rPr>
          <w:t>10</w:t>
        </w:r>
      </w:hyperlink>
      <w:r>
        <w:t xml:space="preserve">, </w:t>
      </w:r>
      <w:hyperlink w:anchor="P340" w:history="1">
        <w:r>
          <w:rPr>
            <w:color w:val="0000FF"/>
          </w:rPr>
          <w:t>12</w:t>
        </w:r>
      </w:hyperlink>
      <w:r>
        <w:t xml:space="preserve"> Программы</w:t>
      </w:r>
    </w:p>
    <w:p w:rsidR="003D3E12" w:rsidRDefault="003D3E12">
      <w:pPr>
        <w:pStyle w:val="ConsPlusNormal"/>
        <w:jc w:val="both"/>
      </w:pPr>
    </w:p>
    <w:p w:rsidR="003D3E12" w:rsidRDefault="003D3E12">
      <w:pPr>
        <w:pStyle w:val="ConsPlusNormal"/>
        <w:ind w:firstLine="540"/>
        <w:jc w:val="both"/>
      </w:pPr>
      <w:r>
        <w:t>1. Андреева Ю. "Усыновить ребенка. Психологические, юридические, бытовые проблемы и их решение", Вектор, 2008 г.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2. Андреева Ю. "Хотите усыновить ребенка?", Питер, 2004 г.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3. Бабурин С.Н., Бородич К.Ю., Глисков А.Г., Забейворота А.И. "Справочник по усыновлению (удочерению) и опеке в РФ: порядок, условия, правовые последствия", М.: МЦФЭР, 2004 г.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4. Гиппенрейтер Ю.Б. "Общаться с ребенком. Как?", 2003 г.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5. Гиппенрейтер Ю.Б. "Продолжаем общаться с ребенком. Так?", 2008 г.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6. Журнал "Ау! Родители!".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7. Иванова Н.П., Заводилкина О.В. "Дети в приемной семье: советы начинающим родителям-воспитателям". М.: "Дом", 1993 г.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8. Кэмпбелл Р. "Как на самом деле любить детей", М.: Знание, 2000 г.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9. Морозов Д.В. "Поколение Китеж. Ваш приемный ребенок", РИПОЛ Классик, 2008 г.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10. Морозова Е.И. "Проблемные дети и дети-сироты. Советы воспитателям и опекунам". М.: Энас, 2002 г.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11. Ослон В.Н. "Профессиональная замещающая семья", Генезис, 2006 г.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12. Прихожан А.М., Толстых Н.Н., Красницкая Г.С., Кабышев О.А., протоиерей Аркадий Шатов. "Вы решили усыновить ребенка". М.: Дрофа, 2001 г.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13. Сергеева В. "Это мой ребенок". М.: Здоровье и общество, 2004 г.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14. Фурманов И.А., Аладьин А.А., Фурманова Н.В. "Психологические особенности детей, лишенных родительского попечительства". Мн.: "Тесей", 1999 г.</w:t>
      </w:r>
    </w:p>
    <w:p w:rsidR="003D3E12" w:rsidRDefault="003D3E12">
      <w:pPr>
        <w:pStyle w:val="ConsPlusNormal"/>
        <w:jc w:val="both"/>
      </w:pPr>
    </w:p>
    <w:p w:rsidR="003D3E12" w:rsidRDefault="003D3E12">
      <w:pPr>
        <w:pStyle w:val="ConsPlusNormal"/>
        <w:jc w:val="center"/>
        <w:outlineLvl w:val="1"/>
      </w:pPr>
      <w:r>
        <w:t>Список</w:t>
      </w:r>
    </w:p>
    <w:p w:rsidR="003D3E12" w:rsidRDefault="003D3E12">
      <w:pPr>
        <w:pStyle w:val="ConsPlusNormal"/>
        <w:jc w:val="center"/>
      </w:pPr>
      <w:r>
        <w:t>фильмов, рекомендуемых к просмотру замещающим родителям</w:t>
      </w:r>
    </w:p>
    <w:p w:rsidR="003D3E12" w:rsidRDefault="003D3E12">
      <w:pPr>
        <w:pStyle w:val="ConsPlusNormal"/>
        <w:jc w:val="both"/>
      </w:pPr>
    </w:p>
    <w:p w:rsidR="003D3E12" w:rsidRDefault="003D3E12">
      <w:pPr>
        <w:pStyle w:val="ConsPlusNormal"/>
        <w:ind w:firstLine="540"/>
        <w:jc w:val="both"/>
      </w:pPr>
      <w:r>
        <w:t>1. "Большие и маленькие", СССР, 1964, режиссер М. Федорова, 92 мин.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2. "Валера", СССР, 1964, режиссер Б. Рыцарев, 84 мин.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3. "Игрушка", Франция, 1976, режиссер Френсис Вебер, 90 мин.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4. "Итальянец", Россия, 2005, режиссер А. Кравчук, 92 мин.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5. "Мужики", 1981 г., режиссер Искра Бабич, 92 мин.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6. "Невидимые дети", Франция, Италия, 2005 г., 116 мин.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7. "Парниковый эффект", Россия, 2005 г., режиссер В. Ахадов, 93 мин.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8. "</w:t>
      </w:r>
      <w:proofErr w:type="gramStart"/>
      <w:r>
        <w:t>Пацаны</w:t>
      </w:r>
      <w:proofErr w:type="gramEnd"/>
      <w:r>
        <w:t>", Россия, 1977, режиссер Д. Асанова, 97 мин.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t>9. "Чуча", Россия, 1997, режиссер, сценарист Г. Бардин, 25 мин.</w:t>
      </w:r>
    </w:p>
    <w:p w:rsidR="003D3E12" w:rsidRDefault="003D3E12">
      <w:pPr>
        <w:pStyle w:val="ConsPlusNormal"/>
        <w:spacing w:before="220"/>
        <w:ind w:firstLine="540"/>
        <w:jc w:val="both"/>
      </w:pPr>
      <w:r>
        <w:lastRenderedPageBreak/>
        <w:t>10. "Шут", СССР, 1988, режиссер А. Эшпай, 99 мин.</w:t>
      </w:r>
    </w:p>
    <w:p w:rsidR="003D3E12" w:rsidRDefault="003D3E12">
      <w:pPr>
        <w:pStyle w:val="ConsPlusNormal"/>
        <w:jc w:val="both"/>
      </w:pPr>
    </w:p>
    <w:p w:rsidR="003D3E12" w:rsidRDefault="003D3E12">
      <w:pPr>
        <w:pStyle w:val="ConsPlusNormal"/>
        <w:jc w:val="both"/>
      </w:pPr>
    </w:p>
    <w:p w:rsidR="003D3E12" w:rsidRDefault="003D3E12">
      <w:pPr>
        <w:pStyle w:val="ConsPlusNormal"/>
        <w:jc w:val="both"/>
      </w:pPr>
    </w:p>
    <w:p w:rsidR="003D3E12" w:rsidRDefault="003D3E12">
      <w:pPr>
        <w:pStyle w:val="ConsPlusNormal"/>
        <w:jc w:val="both"/>
      </w:pPr>
    </w:p>
    <w:p w:rsidR="003D3E12" w:rsidRDefault="003D3E12">
      <w:pPr>
        <w:pStyle w:val="ConsPlusNormal"/>
        <w:jc w:val="both"/>
      </w:pPr>
    </w:p>
    <w:p w:rsidR="003D3E12" w:rsidRDefault="003D3E12">
      <w:pPr>
        <w:pStyle w:val="ConsPlusNormal"/>
        <w:jc w:val="right"/>
        <w:outlineLvl w:val="0"/>
      </w:pPr>
      <w:r>
        <w:t>Приложение 2</w:t>
      </w:r>
    </w:p>
    <w:p w:rsidR="003D3E12" w:rsidRDefault="003D3E12">
      <w:pPr>
        <w:pStyle w:val="ConsPlusNormal"/>
        <w:jc w:val="both"/>
      </w:pPr>
    </w:p>
    <w:p w:rsidR="003D3E12" w:rsidRDefault="003D3E12">
      <w:pPr>
        <w:pStyle w:val="ConsPlusNormal"/>
        <w:jc w:val="right"/>
      </w:pPr>
      <w:r>
        <w:t>Утвержден</w:t>
      </w:r>
    </w:p>
    <w:p w:rsidR="003D3E12" w:rsidRDefault="003D3E12">
      <w:pPr>
        <w:pStyle w:val="ConsPlusNormal"/>
        <w:jc w:val="right"/>
      </w:pPr>
      <w:r>
        <w:t>приказом</w:t>
      </w:r>
    </w:p>
    <w:p w:rsidR="003D3E12" w:rsidRDefault="003D3E12">
      <w:pPr>
        <w:pStyle w:val="ConsPlusNormal"/>
        <w:jc w:val="right"/>
      </w:pPr>
      <w:r>
        <w:t>Министерства</w:t>
      </w:r>
    </w:p>
    <w:p w:rsidR="003D3E12" w:rsidRDefault="003D3E12">
      <w:pPr>
        <w:pStyle w:val="ConsPlusNormal"/>
        <w:jc w:val="right"/>
      </w:pPr>
      <w:r>
        <w:t>образования и науки</w:t>
      </w:r>
    </w:p>
    <w:p w:rsidR="003D3E12" w:rsidRDefault="003D3E12">
      <w:pPr>
        <w:pStyle w:val="ConsPlusNormal"/>
        <w:jc w:val="right"/>
      </w:pPr>
      <w:r>
        <w:t>Республики Хакасия</w:t>
      </w:r>
    </w:p>
    <w:p w:rsidR="003D3E12" w:rsidRDefault="003D3E12">
      <w:pPr>
        <w:pStyle w:val="ConsPlusNormal"/>
        <w:jc w:val="right"/>
      </w:pPr>
      <w:r>
        <w:t>от 31 августа 2012 г. N 100-892</w:t>
      </w:r>
    </w:p>
    <w:p w:rsidR="003D3E12" w:rsidRDefault="003D3E12">
      <w:pPr>
        <w:pStyle w:val="ConsPlusNormal"/>
        <w:jc w:val="both"/>
      </w:pPr>
    </w:p>
    <w:p w:rsidR="003D3E12" w:rsidRDefault="003D3E12">
      <w:pPr>
        <w:pStyle w:val="ConsPlusTitle"/>
        <w:jc w:val="center"/>
      </w:pPr>
      <w:r>
        <w:t>ПОРЯДОК</w:t>
      </w:r>
    </w:p>
    <w:p w:rsidR="003D3E12" w:rsidRDefault="003D3E12">
      <w:pPr>
        <w:pStyle w:val="ConsPlusTitle"/>
        <w:jc w:val="center"/>
      </w:pPr>
      <w:r>
        <w:t xml:space="preserve">ПОДГОТОВКИ ЛИЦ, ЖЕЛАЮЩИХ ПРИНЯТЬ НА ВОСПИТАНИЕ В </w:t>
      </w:r>
      <w:proofErr w:type="gramStart"/>
      <w:r>
        <w:t>СВОЮ</w:t>
      </w:r>
      <w:proofErr w:type="gramEnd"/>
    </w:p>
    <w:p w:rsidR="003D3E12" w:rsidRDefault="003D3E12">
      <w:pPr>
        <w:pStyle w:val="ConsPlusTitle"/>
        <w:jc w:val="center"/>
      </w:pPr>
      <w:r>
        <w:t>СЕМЬЮ РЕБЕНКА, ОСТАВШЕГОСЯ БЕЗ ПОПЕЧЕНИЯ РОДИТЕЛЕЙ</w:t>
      </w:r>
    </w:p>
    <w:p w:rsidR="003D3E12" w:rsidRDefault="003D3E12">
      <w:pPr>
        <w:pStyle w:val="ConsPlusNormal"/>
        <w:jc w:val="both"/>
      </w:pPr>
    </w:p>
    <w:p w:rsidR="003D3E12" w:rsidRDefault="003D3E12">
      <w:pPr>
        <w:pStyle w:val="ConsPlusNormal"/>
        <w:ind w:firstLine="540"/>
        <w:jc w:val="both"/>
      </w:pPr>
      <w:r>
        <w:t xml:space="preserve">Утратил силу. - </w:t>
      </w:r>
      <w:hyperlink r:id="rId21" w:history="1">
        <w:r>
          <w:rPr>
            <w:color w:val="0000FF"/>
          </w:rPr>
          <w:t>Приказ</w:t>
        </w:r>
      </w:hyperlink>
      <w:r>
        <w:t xml:space="preserve"> Минобрнауки Республики Хакасия от 06.12.2013 N 100-1245.</w:t>
      </w:r>
    </w:p>
    <w:p w:rsidR="003D3E12" w:rsidRDefault="003D3E12">
      <w:pPr>
        <w:pStyle w:val="ConsPlusNormal"/>
        <w:jc w:val="both"/>
      </w:pPr>
    </w:p>
    <w:p w:rsidR="003D3E12" w:rsidRDefault="003D3E12">
      <w:pPr>
        <w:pStyle w:val="ConsPlusNormal"/>
        <w:jc w:val="both"/>
      </w:pPr>
    </w:p>
    <w:p w:rsidR="003D3E12" w:rsidRDefault="003D3E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1C1C" w:rsidRDefault="001C1C1C"/>
    <w:sectPr w:rsidR="001C1C1C" w:rsidSect="00A02C43">
      <w:pgSz w:w="11905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3D3E12"/>
    <w:rsid w:val="001C1C1C"/>
    <w:rsid w:val="002B48AF"/>
    <w:rsid w:val="003D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E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3E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3E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513630DD0A2F9B2EC03E4C8DB851993B5A5FD88DC84308CDDA19182ECC2154EE9666872A0CB0C4FFCB37B533522B277CC5DD7B22H6N7C" TargetMode="External"/><Relationship Id="rId13" Type="http://schemas.openxmlformats.org/officeDocument/2006/relationships/hyperlink" Target="consultantplus://offline/ref=EC513630DD0A2F9B2EC03E5A8ED40E9C305908D48FC64D589785424579C52B03A9D93FC56B02BA90AE8F62B03901646328D6DE7C3E65AB7799DD6CH3N9C" TargetMode="External"/><Relationship Id="rId18" Type="http://schemas.openxmlformats.org/officeDocument/2006/relationships/hyperlink" Target="consultantplus://offline/ref=EC513630DD0A2F9B2EC03E5A8ED40E9C305908D482CD4C5F9885424579C52B03A9D93FD76B5AB691A99162B92C573525H7NF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C513630DD0A2F9B2EC03E5A8ED40E9C305908D48FC64D589785424579C52B03A9D93FC56B02BA90AE8F62B13901646328D6DE7C3E65AB7799DD6CH3N9C" TargetMode="External"/><Relationship Id="rId7" Type="http://schemas.openxmlformats.org/officeDocument/2006/relationships/hyperlink" Target="consultantplus://offline/ref=EC513630DD0A2F9B2EC03E5A8ED40E9C305908D48CCD415A9285424579C52B03A9D93FC56B02BA90AE8F62BD3901646328D6DE7C3E65AB7799DD6CH3N9C" TargetMode="External"/><Relationship Id="rId12" Type="http://schemas.openxmlformats.org/officeDocument/2006/relationships/hyperlink" Target="consultantplus://offline/ref=EC513630DD0A2F9B2EC03E5A8ED40E9C305908D48CCD415A9285424579C52B03A9D93FC56B02BA90AE8F62BE3901646328D6DE7C3E65AB7799DD6CH3N9C" TargetMode="External"/><Relationship Id="rId17" Type="http://schemas.openxmlformats.org/officeDocument/2006/relationships/hyperlink" Target="consultantplus://offline/ref=EC513630DD0A2F9B2EC03E4C8DB8519939505FD18ACF4308CDDA19182ECC2154FC963E8B2E08A590AF9160B830H5N7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C513630DD0A2F9B2EC03E4C8DB85199395054DA88CD4308CDDA19182ECC2154FC963E8B2E08A590AF9160B830H5N7C" TargetMode="External"/><Relationship Id="rId20" Type="http://schemas.openxmlformats.org/officeDocument/2006/relationships/hyperlink" Target="consultantplus://offline/ref=EC513630DD0A2F9B2EC0205798B85199395152DC8ECF4308CDDA19182ECC2154FC963E8B2E08A590AF9160B830H5N7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C513630DD0A2F9B2EC03E5A8ED40E9C305908D48FC64D589785424579C52B03A9D93FC56B02BA90AE8F62BD3901646328D6DE7C3E65AB7799DD6CH3N9C" TargetMode="External"/><Relationship Id="rId11" Type="http://schemas.openxmlformats.org/officeDocument/2006/relationships/hyperlink" Target="consultantplus://offline/ref=EC513630DD0A2F9B2EC0205798B85199395152DC8ECF4308CDDA19182ECC2154FC963E8B2E08A590AF9160B830H5N7C" TargetMode="External"/><Relationship Id="rId5" Type="http://schemas.openxmlformats.org/officeDocument/2006/relationships/hyperlink" Target="consultantplus://offline/ref=EC513630DD0A2F9B2EC03E5A8ED40E9C305908D48FCC4A5F9785424579C52B03A9D93FC56B02BA90AE8F62BD3901646328D6DE7C3E65AB7799DD6CH3N9C" TargetMode="External"/><Relationship Id="rId15" Type="http://schemas.openxmlformats.org/officeDocument/2006/relationships/hyperlink" Target="consultantplus://offline/ref=EC513630DD0A2F9B2EC03E5A8ED40E9C305908D48CCD415A9285424579C52B03A9D93FC56B02BA90AE8F62B13901646328D6DE7C3E65AB7799DD6CH3N9C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C513630DD0A2F9B2EC03E5A8ED40E9C305908D482CD4C5F9885424579C52B03A9D93FC56B02BA90AE8F64BB3901646328D6DE7C3E65AB7799DD6CH3N9C" TargetMode="External"/><Relationship Id="rId19" Type="http://schemas.openxmlformats.org/officeDocument/2006/relationships/hyperlink" Target="consultantplus://offline/ref=EC513630DD0A2F9B2EC0205798B85199395152DC8ECF4308CDDA19182ECC2154FC963E8B2E08A590AF9160B830H5N7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C513630DD0A2F9B2EC03E5A8ED40E9C305908D482CD4C5F9885424579C52B03A9D93FC56B02BA90AE8F61BA3901646328D6DE7C3E65AB7799DD6CH3N9C" TargetMode="External"/><Relationship Id="rId14" Type="http://schemas.openxmlformats.org/officeDocument/2006/relationships/hyperlink" Target="consultantplus://offline/ref=EC513630DD0A2F9B2EC03E5A8ED40E9C305908D48CCD415A9285424579C52B03A9D93FC56B02BA90AE8F62B03901646328D6DE7C3E65AB7799DD6CH3N9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7560</Words>
  <Characters>43096</Characters>
  <Application>Microsoft Office Word</Application>
  <DocSecurity>0</DocSecurity>
  <Lines>359</Lines>
  <Paragraphs>101</Paragraphs>
  <ScaleCrop>false</ScaleCrop>
  <Company/>
  <LinksUpToDate>false</LinksUpToDate>
  <CharactersWithSpaces>50555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Spiridonova</dc:creator>
  <cp:lastModifiedBy>Spiridonova</cp:lastModifiedBy>
  <cp:revision>1</cp:revision>
  <dcterms:created xsi:type="dcterms:W3CDTF">2022-01-17T02:13:00Z</dcterms:created>
  <dcterms:modified xsi:type="dcterms:W3CDTF">2022-01-17T02:14:00Z</dcterms:modified>
</cp:coreProperties>
</file>